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57A0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B57A0B">
        <w:rPr>
          <w:rFonts w:ascii="Arial" w:hAnsi="Arial" w:cs="Arial"/>
          <w:sz w:val="20"/>
          <w:szCs w:val="20"/>
        </w:rPr>
        <w:t xml:space="preserve">    </w:t>
      </w:r>
      <w:r w:rsidR="00B57A0B" w:rsidRPr="00B57A0B">
        <w:rPr>
          <w:rFonts w:ascii="Arial" w:hAnsi="Arial" w:cs="Arial"/>
          <w:sz w:val="24"/>
          <w:szCs w:val="24"/>
        </w:rPr>
        <w:t>CU-155/702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BA457A" w:rsidRPr="000E3BFD" w:rsidRDefault="00BA457A" w:rsidP="00BA457A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0E3BFD">
        <w:rPr>
          <w:rFonts w:ascii="Arial" w:hAnsi="Arial" w:cs="Arial"/>
          <w:b/>
          <w:sz w:val="20"/>
          <w:szCs w:val="20"/>
          <w:lang w:val="es-ES"/>
        </w:rPr>
        <w:t xml:space="preserve">EMILIO JIMÉNEZ PIQUÉ                 10 </w:t>
      </w:r>
      <w:proofErr w:type="spellStart"/>
      <w:r w:rsidRPr="000E3BFD">
        <w:rPr>
          <w:rFonts w:ascii="Arial" w:hAnsi="Arial" w:cs="Arial"/>
          <w:b/>
          <w:sz w:val="20"/>
          <w:szCs w:val="20"/>
          <w:lang w:val="es-ES"/>
        </w:rPr>
        <w:t>punts</w:t>
      </w:r>
      <w:proofErr w:type="spellEnd"/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C17614" w:rsidRDefault="00C17614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C17614" w:rsidRPr="00BA2C1B" w:rsidRDefault="00C17614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Default="00C17614" w:rsidP="00EF4BD4">
      <w:pPr>
        <w:spacing w:before="4" w:line="240" w:lineRule="auto"/>
        <w:rPr>
          <w:rFonts w:ascii="Arial" w:hAnsi="Arial" w:cs="Arial"/>
          <w:bCs/>
          <w:color w:val="0070C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BA2C1B" w:rsidRPr="000E5904">
        <w:rPr>
          <w:rFonts w:ascii="Arial" w:hAnsi="Arial" w:cs="Arial"/>
          <w:sz w:val="20"/>
          <w:szCs w:val="20"/>
        </w:rPr>
        <w:t xml:space="preserve"> de la comissió</w:t>
      </w:r>
      <w:r w:rsidR="00BA2C1B" w:rsidRPr="000E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r w:rsidR="00BA2C1B"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B57A0B" w:rsidRPr="000E5904" w:rsidRDefault="00B57A0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ANTONIO MANUEL MATEO GARCÍA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01" w:rsidRDefault="00600701" w:rsidP="00CD7DE2">
      <w:pPr>
        <w:spacing w:after="0" w:line="240" w:lineRule="auto"/>
      </w:pPr>
      <w:r>
        <w:separator/>
      </w:r>
    </w:p>
  </w:endnote>
  <w:endnote w:type="continuationSeparator" w:id="0">
    <w:p w:rsidR="00600701" w:rsidRDefault="00600701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01" w:rsidRDefault="00600701" w:rsidP="00CD7DE2">
      <w:pPr>
        <w:spacing w:after="0" w:line="240" w:lineRule="auto"/>
      </w:pPr>
      <w:r>
        <w:separator/>
      </w:r>
    </w:p>
  </w:footnote>
  <w:footnote w:type="continuationSeparator" w:id="0">
    <w:p w:rsidR="00600701" w:rsidRDefault="00600701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A0739"/>
    <w:rsid w:val="00600701"/>
    <w:rsid w:val="007F5724"/>
    <w:rsid w:val="00B57A0B"/>
    <w:rsid w:val="00B8758E"/>
    <w:rsid w:val="00BA2C1B"/>
    <w:rsid w:val="00BA457A"/>
    <w:rsid w:val="00C17614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703</Characters>
  <Application>Microsoft Office Word</Application>
  <DocSecurity>0</DocSecurity>
  <Lines>24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8</cp:revision>
  <dcterms:created xsi:type="dcterms:W3CDTF">2022-11-14T12:13:00Z</dcterms:created>
  <dcterms:modified xsi:type="dcterms:W3CDTF">2023-06-23T08:52:00Z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e2a5d9abc4c650450c739d823640df3ee8a8f8085fa46f4fb3b0d344658df257</vt:lpwstr>
  </property>
</Properties>
</file>