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33" w:rsidRDefault="00B231A9">
      <w:pPr>
        <w:pStyle w:val="Textindependent"/>
        <w:ind w:left="109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104703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70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33" w:rsidRDefault="00432D33">
      <w:pPr>
        <w:pStyle w:val="Textindependent"/>
        <w:spacing w:before="3"/>
        <w:rPr>
          <w:rFonts w:ascii="Times New Roman"/>
          <w:sz w:val="13"/>
        </w:rPr>
      </w:pPr>
    </w:p>
    <w:p w:rsidR="00432D33" w:rsidRDefault="00B231A9">
      <w:pPr>
        <w:spacing w:before="56" w:line="259" w:lineRule="auto"/>
        <w:ind w:left="1947" w:right="302" w:firstLine="23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CONCURS AGREGAT - ASPIRANTS QUE SUPEREN LA PRIMERA FASE </w:t>
      </w:r>
      <w:r>
        <w:rPr>
          <w:rFonts w:ascii="Calibri" w:hAnsi="Calibri"/>
          <w:b/>
          <w:color w:val="0070C0"/>
        </w:rPr>
        <w:t>CONCURSO</w:t>
      </w:r>
      <w:r>
        <w:rPr>
          <w:rFonts w:ascii="Calibri" w:hAnsi="Calibri"/>
          <w:b/>
          <w:color w:val="0070C0"/>
          <w:spacing w:val="-7"/>
        </w:rPr>
        <w:t xml:space="preserve"> </w:t>
      </w:r>
      <w:r>
        <w:rPr>
          <w:rFonts w:ascii="Calibri" w:hAnsi="Calibri"/>
          <w:b/>
          <w:color w:val="0070C0"/>
        </w:rPr>
        <w:t>AGREGADO</w:t>
      </w:r>
      <w:r>
        <w:rPr>
          <w:rFonts w:ascii="Calibri" w:hAnsi="Calibri"/>
          <w:b/>
          <w:color w:val="0070C0"/>
          <w:spacing w:val="-7"/>
        </w:rPr>
        <w:t xml:space="preserve"> </w:t>
      </w:r>
      <w:r>
        <w:rPr>
          <w:rFonts w:ascii="Calibri" w:hAnsi="Calibri"/>
          <w:b/>
          <w:color w:val="0070C0"/>
        </w:rPr>
        <w:t>–</w:t>
      </w:r>
      <w:r>
        <w:rPr>
          <w:rFonts w:ascii="Calibri" w:hAnsi="Calibri"/>
          <w:b/>
          <w:color w:val="0070C0"/>
          <w:spacing w:val="-3"/>
        </w:rPr>
        <w:t xml:space="preserve"> </w:t>
      </w:r>
      <w:r>
        <w:rPr>
          <w:rFonts w:ascii="Calibri" w:hAnsi="Calibri"/>
          <w:b/>
          <w:color w:val="0070C0"/>
        </w:rPr>
        <w:t>ASPIRANTES</w:t>
      </w:r>
      <w:r>
        <w:rPr>
          <w:rFonts w:ascii="Calibri" w:hAnsi="Calibri"/>
          <w:b/>
          <w:color w:val="0070C0"/>
          <w:spacing w:val="-8"/>
        </w:rPr>
        <w:t xml:space="preserve"> </w:t>
      </w:r>
      <w:r>
        <w:rPr>
          <w:rFonts w:ascii="Calibri" w:hAnsi="Calibri"/>
          <w:b/>
          <w:color w:val="0070C0"/>
        </w:rPr>
        <w:t>QUE</w:t>
      </w:r>
      <w:r>
        <w:rPr>
          <w:rFonts w:ascii="Calibri" w:hAnsi="Calibri"/>
          <w:b/>
          <w:color w:val="0070C0"/>
          <w:spacing w:val="-8"/>
        </w:rPr>
        <w:t xml:space="preserve"> </w:t>
      </w:r>
      <w:r>
        <w:rPr>
          <w:rFonts w:ascii="Calibri" w:hAnsi="Calibri"/>
          <w:b/>
          <w:color w:val="0070C0"/>
        </w:rPr>
        <w:t>SUPERAN</w:t>
      </w:r>
      <w:r>
        <w:rPr>
          <w:rFonts w:ascii="Calibri" w:hAnsi="Calibri"/>
          <w:b/>
          <w:color w:val="0070C0"/>
          <w:spacing w:val="-8"/>
        </w:rPr>
        <w:t xml:space="preserve"> </w:t>
      </w:r>
      <w:r>
        <w:rPr>
          <w:rFonts w:ascii="Calibri" w:hAnsi="Calibri"/>
          <w:b/>
          <w:color w:val="0070C0"/>
        </w:rPr>
        <w:t>LA</w:t>
      </w:r>
      <w:r>
        <w:rPr>
          <w:rFonts w:ascii="Calibri" w:hAnsi="Calibri"/>
          <w:b/>
          <w:color w:val="0070C0"/>
          <w:spacing w:val="-13"/>
        </w:rPr>
        <w:t xml:space="preserve"> </w:t>
      </w:r>
      <w:r>
        <w:rPr>
          <w:rFonts w:ascii="Calibri" w:hAnsi="Calibri"/>
          <w:b/>
          <w:color w:val="0070C0"/>
        </w:rPr>
        <w:t>PRIMERA</w:t>
      </w:r>
      <w:r>
        <w:rPr>
          <w:rFonts w:ascii="Calibri" w:hAnsi="Calibri"/>
          <w:b/>
          <w:color w:val="0070C0"/>
          <w:spacing w:val="-12"/>
        </w:rPr>
        <w:t xml:space="preserve"> </w:t>
      </w:r>
      <w:r>
        <w:rPr>
          <w:rFonts w:ascii="Calibri" w:hAnsi="Calibri"/>
          <w:b/>
          <w:color w:val="0070C0"/>
        </w:rPr>
        <w:t>FASE</w:t>
      </w:r>
    </w:p>
    <w:p w:rsidR="00432D33" w:rsidRDefault="00B231A9">
      <w:pPr>
        <w:pStyle w:val="Textindependent"/>
        <w:spacing w:before="157"/>
        <w:ind w:left="961"/>
        <w:jc w:val="both"/>
      </w:pPr>
      <w:proofErr w:type="spellStart"/>
      <w:r>
        <w:t>Referència</w:t>
      </w:r>
      <w:proofErr w:type="spellEnd"/>
      <w:r>
        <w:rPr>
          <w:spacing w:val="-8"/>
        </w:rPr>
        <w:t xml:space="preserve"> </w:t>
      </w:r>
      <w:proofErr w:type="spellStart"/>
      <w:r>
        <w:t>concurs</w:t>
      </w:r>
      <w:proofErr w:type="spellEnd"/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color w:val="0070C0"/>
        </w:rPr>
        <w:t>Referencia</w:t>
      </w:r>
      <w:r>
        <w:rPr>
          <w:color w:val="0070C0"/>
          <w:spacing w:val="-8"/>
        </w:rPr>
        <w:t xml:space="preserve"> </w:t>
      </w:r>
      <w:r>
        <w:rPr>
          <w:color w:val="0070C0"/>
        </w:rPr>
        <w:t>concurso:</w:t>
      </w:r>
      <w:r>
        <w:rPr>
          <w:color w:val="0070C0"/>
          <w:spacing w:val="-5"/>
        </w:rPr>
        <w:t xml:space="preserve"> </w:t>
      </w:r>
      <w:r>
        <w:t>AG-</w:t>
      </w:r>
      <w:r>
        <w:rPr>
          <w:spacing w:val="-2"/>
        </w:rPr>
        <w:t>3</w:t>
      </w:r>
      <w:r w:rsidR="0006670D">
        <w:rPr>
          <w:spacing w:val="-2"/>
        </w:rPr>
        <w:t>29</w:t>
      </w:r>
      <w:bookmarkStart w:id="0" w:name="_GoBack"/>
      <w:bookmarkEnd w:id="0"/>
      <w:r>
        <w:rPr>
          <w:spacing w:val="-2"/>
        </w:rPr>
        <w:t>/751</w:t>
      </w:r>
    </w:p>
    <w:p w:rsidR="00432D33" w:rsidRDefault="00432D33">
      <w:pPr>
        <w:pStyle w:val="Textindependent"/>
        <w:spacing w:before="10"/>
        <w:rPr>
          <w:sz w:val="23"/>
        </w:rPr>
      </w:pPr>
    </w:p>
    <w:p w:rsidR="00432D33" w:rsidRDefault="00B231A9">
      <w:pPr>
        <w:pStyle w:val="Textindependent"/>
        <w:spacing w:line="259" w:lineRule="auto"/>
        <w:ind w:left="959" w:right="99" w:firstLine="1"/>
        <w:jc w:val="both"/>
      </w:pPr>
      <w:r>
        <w:t xml:space="preserve">Comunico,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Secretari</w:t>
      </w:r>
      <w:proofErr w:type="spellEnd"/>
      <w:r>
        <w:t xml:space="preserve">, que </w:t>
      </w:r>
      <w:r>
        <w:rPr>
          <w:b/>
        </w:rPr>
        <w:t>la</w:t>
      </w:r>
      <w:r>
        <w:rPr>
          <w:b/>
          <w:spacing w:val="35"/>
        </w:rPr>
        <w:t xml:space="preserve"> </w:t>
      </w:r>
      <w:proofErr w:type="spellStart"/>
      <w:r>
        <w:rPr>
          <w:b/>
        </w:rPr>
        <w:t>comissió</w:t>
      </w:r>
      <w:proofErr w:type="spellEnd"/>
      <w:r>
        <w:rPr>
          <w:b/>
          <w:spacing w:val="37"/>
        </w:rPr>
        <w:t xml:space="preserve"> </w:t>
      </w:r>
      <w:r>
        <w:rPr>
          <w:b/>
        </w:rPr>
        <w:t>ha</w:t>
      </w:r>
      <w:r>
        <w:rPr>
          <w:b/>
          <w:spacing w:val="36"/>
        </w:rPr>
        <w:t xml:space="preserve"> </w:t>
      </w:r>
      <w:proofErr w:type="spellStart"/>
      <w:r>
        <w:rPr>
          <w:b/>
        </w:rPr>
        <w:t>acordat</w:t>
      </w:r>
      <w:proofErr w:type="spellEnd"/>
      <w:r>
        <w:rPr>
          <w:b/>
        </w:rPr>
        <w:t xml:space="preserve"> </w:t>
      </w:r>
      <w:r>
        <w:t xml:space="preserve">la </w:t>
      </w:r>
      <w:proofErr w:type="spellStart"/>
      <w:r>
        <w:t>relació</w:t>
      </w:r>
      <w:proofErr w:type="spellEnd"/>
      <w:r>
        <w:t xml:space="preserve"> de persones </w:t>
      </w:r>
      <w:proofErr w:type="spellStart"/>
      <w:r>
        <w:t>candidates</w:t>
      </w:r>
      <w:proofErr w:type="spellEnd"/>
      <w:r>
        <w:t xml:space="preserve"> que superen la </w:t>
      </w:r>
      <w:proofErr w:type="spellStart"/>
      <w:r>
        <w:t>primerafase</w:t>
      </w:r>
      <w:proofErr w:type="spellEnd"/>
      <w:r>
        <w:t xml:space="preserve"> </w:t>
      </w:r>
      <w:proofErr w:type="spellStart"/>
      <w:r>
        <w:t>d’anàlisi</w:t>
      </w:r>
      <w:proofErr w:type="spellEnd"/>
      <w:r>
        <w:t xml:space="preserve"> i </w:t>
      </w:r>
      <w:proofErr w:type="spellStart"/>
      <w:r>
        <w:t>avaluació</w:t>
      </w:r>
      <w:proofErr w:type="spellEnd"/>
      <w:r>
        <w:t xml:space="preserve">, i que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convocats</w:t>
      </w:r>
      <w:proofErr w:type="spellEnd"/>
      <w:r>
        <w:t xml:space="preserve"> </w:t>
      </w:r>
      <w:proofErr w:type="spellStart"/>
      <w:r>
        <w:t>properament</w:t>
      </w:r>
      <w:proofErr w:type="spellEnd"/>
      <w:r>
        <w:rPr>
          <w:spacing w:val="-1"/>
        </w:rPr>
        <w:t xml:space="preserve"> </w:t>
      </w:r>
      <w:r>
        <w:t xml:space="preserve">a la </w:t>
      </w:r>
      <w:proofErr w:type="spellStart"/>
      <w:r>
        <w:t>prova</w:t>
      </w:r>
      <w:proofErr w:type="spellEnd"/>
      <w:r>
        <w:t xml:space="preserve"> de </w:t>
      </w:r>
      <w:proofErr w:type="spellStart"/>
      <w:r>
        <w:t>selecció</w:t>
      </w:r>
      <w:proofErr w:type="spellEnd"/>
      <w:r>
        <w:t xml:space="preserve"> presencial.</w:t>
      </w:r>
    </w:p>
    <w:p w:rsidR="00432D33" w:rsidRDefault="00B231A9">
      <w:pPr>
        <w:pStyle w:val="Textindependent"/>
        <w:spacing w:before="193" w:line="285" w:lineRule="auto"/>
        <w:ind w:left="959" w:right="99" w:hanging="1"/>
        <w:jc w:val="both"/>
      </w:pPr>
      <w:r>
        <w:rPr>
          <w:color w:val="0070C0"/>
        </w:rPr>
        <w:t>Comunico,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como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s</w:t>
      </w:r>
      <w:r>
        <w:rPr>
          <w:color w:val="0070C0"/>
          <w:spacing w:val="-11"/>
        </w:rPr>
        <w:t xml:space="preserve"> </w:t>
      </w:r>
      <w:proofErr w:type="spellStart"/>
      <w:r>
        <w:rPr>
          <w:color w:val="0070C0"/>
        </w:rPr>
        <w:t>ecretario</w:t>
      </w:r>
      <w:proofErr w:type="spellEnd"/>
      <w:r>
        <w:rPr>
          <w:color w:val="0070C0"/>
        </w:rPr>
        <w:t>, que</w:t>
      </w:r>
      <w:r>
        <w:rPr>
          <w:color w:val="0070C0"/>
          <w:spacing w:val="40"/>
        </w:rPr>
        <w:t xml:space="preserve"> </w:t>
      </w:r>
      <w:r>
        <w:rPr>
          <w:b/>
          <w:color w:val="0070C0"/>
        </w:rPr>
        <w:t>la</w:t>
      </w:r>
      <w:r>
        <w:rPr>
          <w:b/>
          <w:color w:val="0070C0"/>
          <w:spacing w:val="40"/>
        </w:rPr>
        <w:t xml:space="preserve"> </w:t>
      </w:r>
      <w:r>
        <w:rPr>
          <w:b/>
          <w:color w:val="0070C0"/>
        </w:rPr>
        <w:t>comisión</w:t>
      </w:r>
      <w:r>
        <w:rPr>
          <w:b/>
          <w:color w:val="0070C0"/>
          <w:spacing w:val="40"/>
        </w:rPr>
        <w:t xml:space="preserve"> </w:t>
      </w:r>
      <w:r>
        <w:rPr>
          <w:b/>
          <w:color w:val="0070C0"/>
        </w:rPr>
        <w:t>ha</w:t>
      </w:r>
      <w:r>
        <w:rPr>
          <w:b/>
          <w:color w:val="0070C0"/>
          <w:spacing w:val="40"/>
        </w:rPr>
        <w:t xml:space="preserve"> </w:t>
      </w:r>
      <w:r>
        <w:rPr>
          <w:b/>
          <w:color w:val="0070C0"/>
        </w:rPr>
        <w:t>acordado</w:t>
      </w:r>
      <w:r>
        <w:rPr>
          <w:b/>
          <w:color w:val="0070C0"/>
          <w:spacing w:val="40"/>
        </w:rPr>
        <w:t xml:space="preserve"> </w:t>
      </w:r>
      <w:r>
        <w:rPr>
          <w:color w:val="0070C0"/>
        </w:rPr>
        <w:t>la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relación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de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personas candidatas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que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superan la</w:t>
      </w:r>
      <w:r>
        <w:rPr>
          <w:color w:val="0070C0"/>
          <w:spacing w:val="40"/>
        </w:rPr>
        <w:t xml:space="preserve"> </w:t>
      </w:r>
      <w:r>
        <w:rPr>
          <w:color w:val="0070C0"/>
        </w:rPr>
        <w:t>primera fase de análisis y evaluación, y que serán convocadas próximamente a la prueba de selección presencial.</w:t>
      </w:r>
    </w:p>
    <w:p w:rsidR="00432D33" w:rsidRDefault="00432D33">
      <w:pPr>
        <w:pStyle w:val="Textindependent"/>
        <w:spacing w:before="7"/>
        <w:rPr>
          <w:sz w:val="13"/>
        </w:rPr>
      </w:pPr>
    </w:p>
    <w:p w:rsidR="00432D33" w:rsidRDefault="00B231A9">
      <w:pPr>
        <w:pStyle w:val="Ttol1"/>
        <w:spacing w:line="261" w:lineRule="auto"/>
        <w:ind w:left="1251" w:right="302" w:firstLine="372"/>
      </w:pPr>
      <w:r>
        <w:t xml:space="preserve">NOM ASPIRANTS </w:t>
      </w:r>
      <w:r>
        <w:rPr>
          <w:u w:val="single"/>
        </w:rPr>
        <w:t>QUE SUPEREN</w:t>
      </w:r>
      <w:r>
        <w:t xml:space="preserve"> LA PRIMERA FASE (ORDRE ALFABÈTIC) </w:t>
      </w:r>
      <w:r>
        <w:rPr>
          <w:color w:val="0070C0"/>
        </w:rPr>
        <w:t>NOMBRE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ASPIRANTES</w:t>
      </w:r>
      <w:r>
        <w:rPr>
          <w:color w:val="0070C0"/>
          <w:spacing w:val="-5"/>
        </w:rPr>
        <w:t xml:space="preserve"> </w:t>
      </w:r>
      <w:r>
        <w:rPr>
          <w:color w:val="0070C0"/>
          <w:u w:val="single" w:color="0070C0"/>
        </w:rPr>
        <w:t>QUE</w:t>
      </w:r>
      <w:r>
        <w:rPr>
          <w:color w:val="0070C0"/>
          <w:spacing w:val="-4"/>
          <w:u w:val="single" w:color="0070C0"/>
        </w:rPr>
        <w:t xml:space="preserve"> </w:t>
      </w:r>
      <w:r>
        <w:rPr>
          <w:color w:val="0070C0"/>
          <w:u w:val="single" w:color="0070C0"/>
        </w:rPr>
        <w:t>SUPERAN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LA PRIMERA FASE (ORDEN ALFABÉTICO)</w:t>
      </w:r>
    </w:p>
    <w:p w:rsidR="00432D33" w:rsidRDefault="00B231A9">
      <w:pPr>
        <w:spacing w:before="156"/>
        <w:ind w:left="961"/>
        <w:rPr>
          <w:b/>
          <w:sz w:val="20"/>
        </w:rPr>
      </w:pPr>
      <w:r>
        <w:rPr>
          <w:b/>
          <w:sz w:val="20"/>
        </w:rPr>
        <w:t>.</w:t>
      </w:r>
    </w:p>
    <w:p w:rsidR="00432D33" w:rsidRDefault="00B231A9">
      <w:pPr>
        <w:pStyle w:val="Ttol1"/>
        <w:spacing w:before="179"/>
      </w:pPr>
      <w:proofErr w:type="spellStart"/>
      <w:r>
        <w:t>Franci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Alessandro</w:t>
      </w:r>
      <w:proofErr w:type="spellEnd"/>
    </w:p>
    <w:p w:rsidR="00432D33" w:rsidRDefault="00B231A9">
      <w:pPr>
        <w:spacing w:before="178"/>
        <w:ind w:left="961"/>
        <w:rPr>
          <w:b/>
          <w:sz w:val="20"/>
        </w:rPr>
      </w:pPr>
      <w:r>
        <w:rPr>
          <w:b/>
          <w:sz w:val="20"/>
        </w:rPr>
        <w:t>.</w:t>
      </w:r>
    </w:p>
    <w:p w:rsidR="00432D33" w:rsidRDefault="00B231A9">
      <w:pPr>
        <w:spacing w:before="178"/>
        <w:ind w:left="961"/>
        <w:rPr>
          <w:b/>
          <w:sz w:val="20"/>
        </w:rPr>
      </w:pPr>
      <w:r>
        <w:rPr>
          <w:b/>
          <w:sz w:val="20"/>
        </w:rPr>
        <w:t>.</w:t>
      </w:r>
    </w:p>
    <w:p w:rsidR="00432D33" w:rsidRDefault="00432D33">
      <w:pPr>
        <w:pStyle w:val="Textindependent"/>
        <w:rPr>
          <w:b/>
          <w:sz w:val="18"/>
        </w:rPr>
      </w:pPr>
    </w:p>
    <w:p w:rsidR="00432D33" w:rsidRDefault="00B231A9">
      <w:pPr>
        <w:pStyle w:val="Textindependent"/>
        <w:spacing w:line="283" w:lineRule="auto"/>
        <w:ind w:left="959" w:right="302" w:firstLine="2"/>
      </w:pPr>
      <w:r>
        <w:t xml:space="preserve">Contra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, les persones </w:t>
      </w:r>
      <w:proofErr w:type="spellStart"/>
      <w:r>
        <w:t>candidates</w:t>
      </w:r>
      <w:proofErr w:type="spellEnd"/>
      <w:r>
        <w:t xml:space="preserve"> poden presentar una </w:t>
      </w:r>
      <w:proofErr w:type="spellStart"/>
      <w:r>
        <w:t>reclamació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del rector, en el </w:t>
      </w:r>
      <w:proofErr w:type="spellStart"/>
      <w:r>
        <w:t>termini</w:t>
      </w:r>
      <w:proofErr w:type="spellEnd"/>
      <w:r>
        <w:t xml:space="preserve"> de </w:t>
      </w:r>
      <w:r>
        <w:rPr>
          <w:b/>
        </w:rPr>
        <w:t xml:space="preserve">10 </w:t>
      </w:r>
      <w:proofErr w:type="spellStart"/>
      <w:r>
        <w:rPr>
          <w:b/>
        </w:rPr>
        <w:t>dies</w:t>
      </w:r>
      <w:proofErr w:type="spellEnd"/>
      <w:r>
        <w:rPr>
          <w:b/>
        </w:rPr>
        <w:t xml:space="preserve"> </w:t>
      </w:r>
      <w:r>
        <w:t xml:space="preserve">des de la data de </w:t>
      </w:r>
      <w:proofErr w:type="spellStart"/>
      <w:r>
        <w:t>publicació</w:t>
      </w:r>
      <w:proofErr w:type="spellEnd"/>
      <w:r>
        <w:t xml:space="preserve"> de la </w:t>
      </w:r>
      <w:proofErr w:type="spellStart"/>
      <w:r>
        <w:t>proposta</w:t>
      </w:r>
      <w:proofErr w:type="spellEnd"/>
      <w:r>
        <w:t xml:space="preserve"> de </w:t>
      </w:r>
      <w:proofErr w:type="spellStart"/>
      <w:r>
        <w:t>contractació</w:t>
      </w:r>
      <w:proofErr w:type="spellEnd"/>
      <w:r>
        <w:t xml:space="preserve"> </w:t>
      </w:r>
      <w:r>
        <w:rPr>
          <w:color w:val="0070C0"/>
        </w:rPr>
        <w:t>Contra este resultado, las personas candidatas pueden presentar una reclamación ante el rector, en el plazo</w:t>
      </w:r>
      <w:r>
        <w:rPr>
          <w:color w:val="0070C0"/>
          <w:spacing w:val="23"/>
        </w:rPr>
        <w:t xml:space="preserve"> </w:t>
      </w:r>
      <w:r>
        <w:rPr>
          <w:color w:val="0070C0"/>
        </w:rPr>
        <w:t xml:space="preserve">de </w:t>
      </w:r>
      <w:r>
        <w:rPr>
          <w:b/>
          <w:color w:val="0070C0"/>
        </w:rPr>
        <w:t>10</w:t>
      </w:r>
      <w:r>
        <w:rPr>
          <w:b/>
          <w:color w:val="0070C0"/>
          <w:spacing w:val="-2"/>
        </w:rPr>
        <w:t xml:space="preserve"> </w:t>
      </w:r>
      <w:r>
        <w:rPr>
          <w:b/>
          <w:color w:val="0070C0"/>
        </w:rPr>
        <w:t>días</w:t>
      </w:r>
      <w:r>
        <w:rPr>
          <w:color w:val="0070C0"/>
        </w:rPr>
        <w:t>,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desde la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fecha de publicación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de la propuesta de contratación</w:t>
      </w:r>
    </w:p>
    <w:p w:rsidR="00432D33" w:rsidRDefault="00432D33">
      <w:pPr>
        <w:pStyle w:val="Textindependent"/>
        <w:spacing w:before="2"/>
        <w:rPr>
          <w:sz w:val="13"/>
        </w:rPr>
      </w:pPr>
    </w:p>
    <w:p w:rsidR="00432D33" w:rsidRDefault="00432D33">
      <w:pPr>
        <w:rPr>
          <w:sz w:val="13"/>
        </w:rPr>
        <w:sectPr w:rsidR="00432D33">
          <w:type w:val="continuous"/>
          <w:pgSz w:w="11910" w:h="16840"/>
          <w:pgMar w:top="680" w:right="1600" w:bottom="280" w:left="740" w:header="720" w:footer="720" w:gutter="0"/>
          <w:cols w:space="720"/>
        </w:sectPr>
      </w:pPr>
    </w:p>
    <w:p w:rsidR="00432D33" w:rsidRDefault="00B231A9">
      <w:pPr>
        <w:pStyle w:val="Textindependent"/>
        <w:spacing w:before="94" w:line="259" w:lineRule="auto"/>
        <w:ind w:left="958" w:right="169"/>
      </w:pP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comissió</w:t>
      </w:r>
      <w:proofErr w:type="spellEnd"/>
      <w:r>
        <w:t xml:space="preserve"> </w:t>
      </w:r>
      <w:r>
        <w:rPr>
          <w:color w:val="0070C0"/>
        </w:rPr>
        <w:t>Secretario/a de la comisión</w:t>
      </w:r>
    </w:p>
    <w:sectPr w:rsidR="00432D33" w:rsidSect="00B231A9">
      <w:type w:val="continuous"/>
      <w:pgSz w:w="11910" w:h="16840"/>
      <w:pgMar w:top="680" w:right="1600" w:bottom="280" w:left="740" w:header="720" w:footer="720" w:gutter="0"/>
      <w:cols w:num="2" w:space="720" w:equalWidth="0">
        <w:col w:w="4661" w:space="40"/>
        <w:col w:w="48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33"/>
    <w:rsid w:val="0006670D"/>
    <w:rsid w:val="00432D33"/>
    <w:rsid w:val="00B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65B6"/>
  <w15:docId w15:val="{04716B9F-9760-4ADF-81A0-D4C5994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before="94"/>
      <w:ind w:left="961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177"/>
      <w:ind w:left="1045" w:right="-8"/>
    </w:pPr>
    <w:rPr>
      <w:rFonts w:ascii="Trebuchet MS" w:eastAsia="Trebuchet MS" w:hAnsi="Trebuchet MS" w:cs="Trebuchet MS"/>
      <w:sz w:val="88"/>
      <w:szCs w:val="8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dc:description/>
  <cp:lastModifiedBy>UPC</cp:lastModifiedBy>
  <cp:revision>2</cp:revision>
  <dcterms:created xsi:type="dcterms:W3CDTF">2023-05-25T12:30:00Z</dcterms:created>
  <dcterms:modified xsi:type="dcterms:W3CDTF">2023-05-25T12:30:00Z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2023-05-22T00:00:00Z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D:20230516093335</vt:lpwstr>
  </property>
</Properties>
</file>