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" w:lineRule="auto"/>
        <w:ind w:left="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CRITERIS DE VALORACIÓ</w:t>
      </w:r>
      <w:r w:rsidDel="00000000" w:rsidR="00000000" w:rsidRPr="00000000">
        <w:rPr>
          <w:color w:val="0070c0"/>
          <w:rtl w:val="0"/>
        </w:rPr>
        <w:br w:type="textWrapping"/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CRITERIOS DE VALORACIÓN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9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955"/>
        <w:gridCol w:w="9194"/>
        <w:tblGridChange w:id="0">
          <w:tblGrid>
            <w:gridCol w:w="3955"/>
            <w:gridCol w:w="9194"/>
          </w:tblGrid>
        </w:tblGridChange>
      </w:tblGrid>
      <w:tr>
        <w:trPr>
          <w:cantSplit w:val="0"/>
          <w:trHeight w:val="279.3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4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LE-12/723/2022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69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A">
      <w:pPr>
        <w:tabs>
          <w:tab w:val="left" w:pos="13141"/>
        </w:tabs>
        <w:spacing w:line="242.99999999999997" w:lineRule="auto"/>
        <w:ind w:left="213" w:firstLine="0"/>
        <w:jc w:val="center"/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3141"/>
        </w:tabs>
        <w:spacing w:line="242.99999999999997" w:lineRule="auto"/>
        <w:ind w:left="213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3141"/>
        </w:tabs>
        <w:spacing w:line="242.99999999999997" w:lineRule="auto"/>
        <w:ind w:left="213" w:firstLine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PRIMERA FASE es valora /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PRIMERA FASE se valora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48.999999999998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gridCol w:w="2693"/>
        <w:tblGridChange w:id="0">
          <w:tblGrid>
            <w:gridCol w:w="10456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valoració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Mèrit preferent de desvinculació acadèmica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Mérito preferente de desvinculación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Historial acadèmic i professional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Historial académico y profesional</w:t>
      </w:r>
      <w:r w:rsidDel="00000000" w:rsidR="00000000" w:rsidRPr="00000000">
        <w:rPr>
          <w:rtl w:val="0"/>
        </w:rPr>
      </w:r>
    </w:p>
    <w:tbl>
      <w:tblPr>
        <w:tblStyle w:val="Table3"/>
        <w:tblW w:w="13148.999999999998" w:type="dxa"/>
        <w:jc w:val="left"/>
        <w:tblInd w:w="284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10456"/>
        <w:gridCol w:w="2693"/>
        <w:tblGridChange w:id="0">
          <w:tblGrid>
            <w:gridCol w:w="10456"/>
            <w:gridCol w:w="2693"/>
          </w:tblGrid>
        </w:tblGridChange>
      </w:tblGrid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valoració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Recerca/ Publicacions, Participació en projectes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Transferència i Adequació de la recerca a les necessitats de la plaça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Docència/ Formació, Experiencia docent, adequació a les necessitats de la plaça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Adequació del pla de treball presentat per a assolir el perfil i donar resposta a les necessitats exposades a la convocatòria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Adecuación del plan de trabajo presentado para conseguir el perfil y dar respuesta a las necesidades expuestas  en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48.999999999998" w:type="dxa"/>
        <w:jc w:val="left"/>
        <w:tblInd w:w="28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456"/>
        <w:gridCol w:w="2693"/>
        <w:tblGridChange w:id="0">
          <w:tblGrid>
            <w:gridCol w:w="10456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valoració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Adequació del pla de treball docent en el context del Dept. de Ciències de la Computació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Adequació del pla de treball de recerca en l’àmbit del Dept. de Ciències de la Computació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Puntuació màxima de 10 punts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Puntuación máxima de 10 puntos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Puntuació mínima per superar-la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Puntuación mínima para superarla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_______6_____________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528.0" w:type="dxa"/>
        <w:jc w:val="left"/>
        <w:tblInd w:w="411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528"/>
        <w:tblGridChange w:id="0">
          <w:tblGrid>
            <w:gridCol w:w="5528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Secretari/ària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Pere-Pau Vázquez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12" w:lineRule="auto"/>
        <w:ind w:left="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CRITERIS DE VALORACIÓ</w:t>
      </w:r>
      <w:r w:rsidDel="00000000" w:rsidR="00000000" w:rsidRPr="00000000">
        <w:rPr>
          <w:color w:val="0070c0"/>
          <w:rtl w:val="0"/>
        </w:rPr>
        <w:br w:type="textWrapping"/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CRITERIOS DE VALORACIÓN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49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955"/>
        <w:gridCol w:w="9194"/>
        <w:tblGridChange w:id="0">
          <w:tblGrid>
            <w:gridCol w:w="3955"/>
            <w:gridCol w:w="919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4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LE-12/723/2022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69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3141"/>
        </w:tabs>
        <w:spacing w:line="242.99999999999997" w:lineRule="auto"/>
        <w:ind w:left="213" w:firstLine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SEGONA FASE es valora /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SEGUNDA FASE se valora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5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motivació de la seva trajectòria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La motivación de su trayectoria</w:t>
      </w:r>
      <w:r w:rsidDel="00000000" w:rsidR="00000000" w:rsidRPr="00000000">
        <w:rPr>
          <w:rtl w:val="0"/>
        </w:rPr>
      </w:r>
    </w:p>
    <w:tbl>
      <w:tblPr>
        <w:tblStyle w:val="Table7"/>
        <w:tblW w:w="13148.999999999998" w:type="dxa"/>
        <w:jc w:val="left"/>
        <w:tblInd w:w="28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456"/>
        <w:gridCol w:w="2693"/>
        <w:tblGridChange w:id="0">
          <w:tblGrid>
            <w:gridCol w:w="10456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valoració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Qualitat de la trajectòria acadèmica i 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Qualitat de la trajectòria en recerca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qualitat del discurs en la presentació i en el debat amb la comissió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La calidad del discurso en la presentación y en el debate con la comisión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148.999999999998" w:type="dxa"/>
        <w:jc w:val="left"/>
        <w:tblInd w:w="28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456"/>
        <w:gridCol w:w="2693"/>
        <w:tblGridChange w:id="0">
          <w:tblGrid>
            <w:gridCol w:w="10456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valoració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Claredat en la presentació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Capacitat de defensa de les aportacions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" w:before="0" w:line="242.99999999999997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capacitat docent en l’exposició de la lliçó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La capacidad docente en la exposición de la lección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148.999999999998" w:type="dxa"/>
        <w:jc w:val="left"/>
        <w:tblInd w:w="28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456"/>
        <w:gridCol w:w="2693"/>
        <w:tblGridChange w:id="0">
          <w:tblGrid>
            <w:gridCol w:w="10456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valoració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Claredat en la presentació del contingut de la lliçó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Usos de recursos adïents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2.99999999999997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Altres que especifiqui la comissió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2.99999999999997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Otros que especifique la comisión</w:t>
      </w:r>
      <w:r w:rsidDel="00000000" w:rsidR="00000000" w:rsidRPr="00000000">
        <w:rPr>
          <w:rtl w:val="0"/>
        </w:rPr>
      </w:r>
    </w:p>
    <w:tbl>
      <w:tblPr>
        <w:tblStyle w:val="Table10"/>
        <w:tblW w:w="13148.999999999998" w:type="dxa"/>
        <w:jc w:val="left"/>
        <w:tblInd w:w="28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456"/>
        <w:gridCol w:w="2693"/>
        <w:tblGridChange w:id="0">
          <w:tblGrid>
            <w:gridCol w:w="10456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valoració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Puntuació màxima de 10 punts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Puntuación máxima de 10 puntos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Puntuació mínima per superar-la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Puntuación mínima para superarla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_______6_____________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528.0" w:type="dxa"/>
        <w:jc w:val="left"/>
        <w:tblInd w:w="411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528"/>
        <w:tblGridChange w:id="0">
          <w:tblGrid>
            <w:gridCol w:w="5528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Secretari/ària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Pere-Pau Vázquez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23820" w:w="16840" w:orient="portrait"/>
      <w:pgMar w:bottom="1040" w:top="1843" w:left="1460" w:right="1960" w:header="833" w:footer="8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spacing w:line="245" w:lineRule="auto"/>
      <w:ind w:left="2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Comunicació 2  - criteris de valoració</w:t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ca-ES"/>
    </w:rPr>
  </w:style>
  <w:style w:type="paragraph" w:styleId="Ttol1">
    <w:name w:val="heading 1"/>
    <w:basedOn w:val="Normal"/>
    <w:uiPriority w:val="1"/>
    <w:qFormat w:val="1"/>
    <w:pPr>
      <w:jc w:val="center"/>
      <w:outlineLvl w:val="0"/>
    </w:pPr>
    <w:rPr>
      <w:b w:val="1"/>
      <w:bCs w:val="1"/>
      <w:sz w:val="24"/>
      <w:szCs w:val="24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lera">
    <w:name w:val="header"/>
    <w:basedOn w:val="Normal"/>
    <w:link w:val="Capalera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Lletraperdefectedelpargraf"/>
    <w:link w:val="Capalera"/>
    <w:uiPriority w:val="99"/>
    <w:rsid w:val="0045190E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Lletraperdefectedelpargraf"/>
    <w:link w:val="Peu"/>
    <w:uiPriority w:val="99"/>
    <w:rsid w:val="0045190E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pau@cs.upc.edu" TargetMode="External"/><Relationship Id="rId8" Type="http://schemas.openxmlformats.org/officeDocument/2006/relationships/hyperlink" Target="mailto:ppau@cs.upc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m9gyPLoNTaCv68e8L2DvAl9Rg==">AMUW2mXEi5FCl3v+9sNENeP4Hlvjkr8H3U90Jr4HxR34EmDC99nr0/9hM76EQTNk5PuuzCLDWARGg+XV4KR2OejXbDsNsirOHvf5joel0YXNGgbkfNsyk9wudDLLMlmtzjr7uPRcwFukdxy3mkAwj6ewtm4dqs1o1A==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2020-11-06T14:08:00Z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