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lineRule="exact" w:line="20"/>
        <w:ind w:left="119" w:hanging="0"/>
        <w:rPr>
          <w:sz w:val="2"/>
        </w:rPr>
      </w:pPr>
      <w:r>
        <w:rPr>
          <w:sz w:val="2"/>
        </w:rPr>
      </w:r>
    </w:p>
    <w:p>
      <w:pPr>
        <w:pStyle w:val="Normal"/>
        <w:spacing w:before="12" w:after="0"/>
        <w:ind w:left="20" w:hanging="0"/>
        <w:jc w:val="center"/>
        <w:rPr>
          <w:b/>
          <w:b/>
          <w:sz w:val="24"/>
        </w:rPr>
      </w:pPr>
      <w:r>
        <w:rPr>
          <w:b/>
          <w:sz w:val="24"/>
        </w:rPr>
        <w:t>CONVOCATÒRIA SEGONA FASE</w:t>
      </w:r>
    </w:p>
    <w:p>
      <w:pPr>
        <w:pStyle w:val="Heading1"/>
        <w:spacing w:lineRule="exact" w:line="272" w:before="0" w:after="4"/>
        <w:ind w:left="2164" w:right="2148" w:hanging="0"/>
        <w:rPr/>
      </w:pPr>
      <w:r>
        <w:rPr>
          <w:color w:val="0070C0"/>
        </w:rPr>
        <w:t>CONVOCATORIA SEGUNDA FASE</w:t>
      </w:r>
    </w:p>
    <w:p>
      <w:pPr>
        <w:pStyle w:val="TextBody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spacing w:before="5" w:after="0"/>
        <w:rPr>
          <w:b/>
          <w:b/>
          <w:sz w:val="22"/>
        </w:rPr>
      </w:pPr>
      <w:r>
        <w:rPr>
          <w:b/>
          <w:sz w:val="22"/>
        </w:rPr>
      </w:r>
    </w:p>
    <w:tbl>
      <w:tblPr>
        <w:tblStyle w:val="TableNormal"/>
        <w:tblW w:w="12867" w:type="dxa"/>
        <w:jc w:val="left"/>
        <w:tblInd w:w="136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389"/>
        <w:gridCol w:w="9477"/>
      </w:tblGrid>
      <w:tr>
        <w:trPr>
          <w:trHeight w:val="251" w:hRule="atLeast"/>
        </w:trPr>
        <w:tc>
          <w:tcPr>
            <w:tcW w:w="338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32"/>
              <w:ind w:left="400" w:right="386" w:hanging="0"/>
              <w:jc w:val="center"/>
              <w:rPr>
                <w:b/>
                <w:b/>
                <w:lang w:val="ca-ES"/>
              </w:rPr>
            </w:pPr>
            <w:r>
              <w:rPr>
                <w:b/>
                <w:lang w:val="ca-ES"/>
              </w:rPr>
              <w:t>Referència del concurs</w:t>
            </w:r>
          </w:p>
        </w:tc>
        <w:tc>
          <w:tcPr>
            <w:tcW w:w="9477" w:type="dxa"/>
            <w:vMerge w:val="restart"/>
            <w:tcBorders>
              <w:top w:val="single" w:sz="4" w:space="0" w:color="818181"/>
              <w:left w:val="single" w:sz="4" w:space="0" w:color="818181"/>
              <w:bottom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rPr>
                <w:rFonts w:ascii="Times New Roman" w:hAnsi="Times New Roman"/>
                <w:lang w:val="ca-ES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LE-54/737/2021</w:t>
            </w:r>
          </w:p>
        </w:tc>
      </w:tr>
      <w:tr>
        <w:trPr>
          <w:trHeight w:val="253" w:hRule="atLeast"/>
        </w:trPr>
        <w:tc>
          <w:tcPr>
            <w:tcW w:w="3389" w:type="dxa"/>
            <w:tcBorders>
              <w:top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spacing w:lineRule="exact" w:line="234"/>
              <w:ind w:left="400" w:right="388" w:hanging="0"/>
              <w:jc w:val="center"/>
              <w:rPr>
                <w:b/>
                <w:b/>
              </w:rPr>
            </w:pPr>
            <w:r>
              <w:rPr>
                <w:b/>
                <w:color w:val="0070C0"/>
              </w:rPr>
              <w:t>Referencia del concurso</w:t>
            </w:r>
          </w:p>
        </w:tc>
        <w:tc>
          <w:tcPr>
            <w:tcW w:w="9477" w:type="dxa"/>
            <w:vMerge w:val="continue"/>
            <w:tcBorders>
              <w:left w:val="single" w:sz="4" w:space="0" w:color="818181"/>
              <w:bottom w:val="single" w:sz="4" w:space="0" w:color="818181"/>
            </w:tcBorders>
            <w:shd w:color="auto" w:fill="DADADA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Heading1"/>
        <w:spacing w:before="186" w:after="0"/>
        <w:ind w:left="0" w:right="75" w:hanging="0"/>
        <w:rPr>
          <w:b w:val="false"/>
          <w:b w:val="false"/>
          <w:sz w:val="20"/>
        </w:rPr>
      </w:pPr>
      <w:r>
        <w:rPr/>
        <w:t xml:space="preserve">CALENDARI D’ACTUACIÓ SEGONA FASE / </w:t>
      </w:r>
      <w:r>
        <w:rPr>
          <w:bCs w:val="false"/>
          <w:color w:val="0070C0"/>
        </w:rPr>
        <w:t>CALENDARIO DE ACTUACIÓN  SEGONA FASE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Heading1"/>
        <w:spacing w:before="186" w:after="0"/>
        <w:ind w:left="2276" w:right="1986" w:hanging="0"/>
        <w:rPr>
          <w:color w:val="00B0F0"/>
        </w:rPr>
      </w:pPr>
      <w:r>
        <w:rPr/>
        <w:t xml:space="preserve">ACORDS / </w:t>
      </w:r>
      <w:r>
        <w:rPr>
          <w:bCs w:val="false"/>
          <w:color w:val="0070C0"/>
        </w:rPr>
        <w:t>ACUERDOS</w:t>
      </w:r>
    </w:p>
    <w:p>
      <w:pPr>
        <w:pStyle w:val="Heading1"/>
        <w:tabs>
          <w:tab w:val="clear" w:pos="720"/>
          <w:tab w:val="left" w:pos="13325" w:leader="none"/>
        </w:tabs>
        <w:spacing w:before="186" w:after="0"/>
        <w:ind w:left="0" w:right="75" w:hanging="0"/>
        <w:jc w:val="both"/>
        <w:rPr>
          <w:rStyle w:val="Internallink"/>
          <w:b w:val="false"/>
          <w:b w:val="false"/>
          <w:lang w:val="ca-ES"/>
        </w:rPr>
      </w:pPr>
      <w:r>
        <w:rPr>
          <w:rStyle w:val="Internallink"/>
          <w:b w:val="false"/>
          <w:lang w:val="ca-ES"/>
        </w:rPr>
        <w:t>Les persones que estiguin interessades a assistir a la segona fase, ho han de demanar a la següent adreça electrònica:</w:t>
      </w:r>
    </w:p>
    <w:p>
      <w:pPr>
        <w:pStyle w:val="Heading1"/>
        <w:tabs>
          <w:tab w:val="clear" w:pos="720"/>
          <w:tab w:val="left" w:pos="13325" w:leader="none"/>
        </w:tabs>
        <w:spacing w:before="186" w:after="0"/>
        <w:ind w:left="0" w:right="75" w:hanging="0"/>
        <w:jc w:val="both"/>
        <w:rPr>
          <w:b w:val="false"/>
          <w:b w:val="false"/>
        </w:rPr>
      </w:pPr>
      <w:r>
        <w:rPr>
          <w:b w:val="false"/>
          <w:color w:val="0070C0"/>
        </w:rPr>
        <w:t xml:space="preserve">Las persones que estén interesadas en asistir a la segunda fase, lo han de solicitar en la siguiente dirección electrónica: 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8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13150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495"/>
        <w:gridCol w:w="7654"/>
      </w:tblGrid>
      <w:tr>
        <w:trPr>
          <w:trHeight w:val="275" w:hRule="atLeast"/>
        </w:trPr>
        <w:tc>
          <w:tcPr>
            <w:tcW w:w="5495" w:type="dxa"/>
            <w:tcBorders>
              <w:top w:val="single" w:sz="4" w:space="0" w:color="818181"/>
              <w:bottom w:val="single" w:sz="4" w:space="0" w:color="818181"/>
              <w:right w:val="single" w:sz="4" w:space="0" w:color="C0C0C0"/>
            </w:tcBorders>
          </w:tcPr>
          <w:p>
            <w:pPr>
              <w:pStyle w:val="TableParagraph"/>
              <w:ind w:left="1646" w:right="1640" w:hanging="0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0" w:hanging="0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Dia, hora i lloc de la segona fase</w:t>
            </w:r>
          </w:p>
        </w:tc>
      </w:tr>
      <w:tr>
        <w:trPr>
          <w:trHeight w:val="275" w:hRule="atLeast"/>
        </w:trPr>
        <w:tc>
          <w:tcPr>
            <w:tcW w:w="5495" w:type="dxa"/>
            <w:tcBorders>
              <w:top w:val="single" w:sz="4" w:space="0" w:color="818181"/>
              <w:bottom w:val="single" w:sz="4" w:space="0" w:color="818181"/>
              <w:right w:val="single" w:sz="4" w:space="0" w:color="C0C0C0"/>
            </w:tcBorders>
          </w:tcPr>
          <w:p>
            <w:pPr>
              <w:pStyle w:val="TableParagraph"/>
              <w:ind w:left="1646" w:right="1642" w:hanging="0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ind w:left="100" w:hanging="0"/>
              <w:rPr>
                <w:sz w:val="24"/>
              </w:rPr>
            </w:pPr>
            <w:r>
              <w:rPr>
                <w:color w:val="0070C0"/>
                <w:sz w:val="24"/>
              </w:rPr>
              <w:t>Día, hora y lugar de la segunda fase</w:t>
            </w:r>
          </w:p>
        </w:tc>
      </w:tr>
      <w:tr>
        <w:trPr>
          <w:trHeight w:val="4139" w:hRule="atLeast"/>
        </w:trPr>
        <w:tc>
          <w:tcPr>
            <w:tcW w:w="5495" w:type="dxa"/>
            <w:tcBorders>
              <w:top w:val="single" w:sz="4" w:space="0" w:color="818181"/>
              <w:bottom w:val="single" w:sz="4" w:space="0" w:color="000000"/>
              <w:right w:val="single" w:sz="4" w:space="0" w:color="C0C0C0"/>
            </w:tcBorders>
            <w:shd w:color="auto" w:fill="DADADA" w:val="clear"/>
          </w:tcPr>
          <w:p>
            <w:pPr>
              <w:pStyle w:val="TableParagraph"/>
              <w:spacing w:lineRule="auto" w:line="240"/>
              <w:rPr>
                <w:rFonts w:ascii="Calibri" w:hAnsi="Calibri" w:cs="Calibri" w:asciiTheme="minorHAnsi" w:cstheme="minorHAnsi" w:hAnsiTheme="minorHAnsi"/>
                <w:sz w:val="24"/>
              </w:rPr>
            </w:pPr>
            <w:r>
              <w:rPr>
                <w:rFonts w:cs="Calibri" w:ascii="Calibri" w:hAnsi="Calibri" w:asciiTheme="minorHAnsi" w:cstheme="minorHAnsi" w:hAnsiTheme="minorHAnsi"/>
                <w:sz w:val="24"/>
              </w:rPr>
              <w:t xml:space="preserve">  </w:t>
            </w:r>
            <w:r>
              <w:rPr>
                <w:rFonts w:cs="Calibri" w:ascii="Calibri" w:hAnsi="Calibri" w:asciiTheme="minorHAnsi" w:cstheme="minorHAnsi" w:hAnsiTheme="minorHAnsi"/>
                <w:sz w:val="24"/>
              </w:rPr>
              <w:t>MERCEDES CEDEÑO, LUIS ENRIQUE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color="auto" w:fill="DADADA" w:val="clear"/>
          </w:tcPr>
          <w:p>
            <w:pPr>
              <w:pStyle w:val="TableParagraph"/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ca-ES"/>
              </w:rPr>
              <w:t>Dimecres 18 de maig de 202</w:t>
            </w:r>
            <w:r>
              <w:rPr>
                <w:rFonts w:ascii="Times New Roman" w:hAnsi="Times New Roman"/>
                <w:sz w:val="24"/>
                <w:lang w:val="ca-ES"/>
              </w:rPr>
              <w:t>2</w:t>
            </w:r>
          </w:p>
          <w:p>
            <w:pPr>
              <w:pStyle w:val="TableParagraph"/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ca-ES"/>
              </w:rPr>
              <w:t xml:space="preserve">16:00  </w:t>
            </w:r>
          </w:p>
          <w:p>
            <w:pPr>
              <w:pStyle w:val="TableParagraph"/>
              <w:spacing w:lineRule="auto" w:line="2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ca-ES"/>
              </w:rPr>
              <w:t xml:space="preserve">Edifici TR45, Planta 1, Departament RMEE, Campus Terrassa </w:t>
            </w:r>
          </w:p>
        </w:tc>
      </w:tr>
    </w:tbl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spacing w:before="7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TextBody"/>
        <w:jc w:val="center"/>
        <w:rPr>
          <w:b/>
          <w:b/>
          <w:sz w:val="20"/>
        </w:rPr>
      </w:pPr>
      <w:r>
        <w:rPr>
          <w:b/>
          <w:bCs/>
          <w:szCs w:val="22"/>
        </w:rPr>
        <w:t xml:space="preserve">NOM </w:t>
      </w:r>
      <w:r>
        <w:rPr>
          <w:b/>
          <w:sz w:val="20"/>
        </w:rPr>
        <w:br/>
      </w:r>
      <w:r>
        <w:rPr>
          <w:b/>
          <w:color w:val="0070C0"/>
        </w:rPr>
        <w:t>NOMBRE</w:t>
      </w:r>
    </w:p>
    <w:p>
      <w:pPr>
        <w:pStyle w:val="TextBody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extBody"/>
        <w:rPr>
          <w:sz w:val="20"/>
        </w:rPr>
      </w:pPr>
      <w:r>
        <w:rPr>
          <w:sz w:val="20"/>
        </w:rPr>
      </w:r>
    </w:p>
    <w:tbl>
      <w:tblPr>
        <w:tblStyle w:val="TableNormal"/>
        <w:tblW w:w="5387" w:type="dxa"/>
        <w:jc w:val="left"/>
        <w:tblInd w:w="3974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387"/>
      </w:tblGrid>
      <w:tr>
        <w:trPr>
          <w:trHeight w:val="275" w:hRule="atLeast"/>
        </w:trPr>
        <w:tc>
          <w:tcPr>
            <w:tcW w:w="538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  <w:lang w:val="ca-ES"/>
              </w:rPr>
            </w:pPr>
            <w:r>
              <w:rPr>
                <w:sz w:val="24"/>
                <w:lang w:val="ca-ES"/>
              </w:rPr>
              <w:t>Secretari</w:t>
            </w:r>
          </w:p>
        </w:tc>
      </w:tr>
      <w:tr>
        <w:trPr>
          <w:trHeight w:val="275" w:hRule="atLeast"/>
        </w:trPr>
        <w:tc>
          <w:tcPr>
            <w:tcW w:w="538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</w:tcPr>
          <w:p>
            <w:pPr>
              <w:pStyle w:val="TableParagraph"/>
              <w:ind w:left="465" w:right="466" w:hanging="0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</w:t>
            </w:r>
          </w:p>
        </w:tc>
      </w:tr>
      <w:tr>
        <w:trPr>
          <w:trHeight w:val="434" w:hRule="atLeast"/>
        </w:trPr>
        <w:tc>
          <w:tcPr>
            <w:tcW w:w="5387" w:type="dxa"/>
            <w:tcBorders>
              <w:top w:val="single" w:sz="4" w:space="0" w:color="818181"/>
              <w:left w:val="single" w:sz="4" w:space="0" w:color="818181"/>
              <w:bottom w:val="single" w:sz="4" w:space="0" w:color="818181"/>
              <w:right w:val="single" w:sz="4" w:space="0" w:color="818181"/>
            </w:tcBorders>
            <w:shd w:color="auto" w:fill="DADADA" w:val="clear"/>
            <w:vAlign w:val="center"/>
          </w:tcPr>
          <w:p>
            <w:pPr>
              <w:pStyle w:val="TableParagraph"/>
              <w:spacing w:lineRule="auto" w:line="240"/>
              <w:jc w:val="center"/>
              <w:rPr>
                <w:rFonts w:ascii="Times New Roman" w:hAnsi="Times New Roman"/>
              </w:rPr>
            </w:pPr>
            <w:r>
              <w:rPr>
                <w:rFonts w:eastAsia="Calibri" w:eastAsiaTheme="minorHAnsi"/>
                <w:color w:val="000000"/>
                <w:sz w:val="18"/>
                <w:szCs w:val="18"/>
              </w:rPr>
              <w:t>HERNÁNDEZ ORTEGA, JOAQUÍN ALBERTO</w:t>
            </w:r>
          </w:p>
        </w:tc>
      </w:tr>
    </w:tbl>
    <w:p>
      <w:pPr>
        <w:pStyle w:val="TextBody"/>
        <w:spacing w:before="9" w:after="0"/>
        <w:rPr>
          <w:sz w:val="11"/>
        </w:rPr>
      </w:pPr>
      <w:r>
        <w:rPr/>
      </w:r>
    </w:p>
    <w:sectPr>
      <w:headerReference w:type="default" r:id="rId2"/>
      <w:footerReference w:type="default" r:id="rId3"/>
      <w:type w:val="nextPage"/>
      <w:pgSz w:w="16838" w:h="23811"/>
      <w:pgMar w:left="1460" w:right="1980" w:header="876" w:top="1985" w:footer="743" w:bottom="212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a-ES"/>
      </w:rPr>
    </w:pPr>
    <w:r>
      <w:rPr>
        <w:lang w:val="ca-ES"/>
      </w:rPr>
      <w:t>Comunicació 4 – convocatòria segona fase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spacing w:lineRule="auto" w:line="12"/>
      <w:rPr>
        <w:sz w:val="20"/>
      </w:rPr>
    </w:pPr>
    <w:r>
      <w:rPr>
        <w:sz w:val="20"/>
      </w:rP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934085</wp:posOffset>
          </wp:positionH>
          <wp:positionV relativeFrom="page">
            <wp:posOffset>556260</wp:posOffset>
          </wp:positionV>
          <wp:extent cx="2104390" cy="464820"/>
          <wp:effectExtent l="0" t="0" r="0" b="0"/>
          <wp:wrapNone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uiPriority w:val="1"/>
    <w:qFormat/>
    <w:pPr>
      <w:ind w:left="2271" w:right="2148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603033"/>
    <w:rPr>
      <w:rFonts w:ascii="Arial" w:hAnsi="Arial" w:eastAsia="Arial" w:cs="Arial"/>
    </w:rPr>
  </w:style>
  <w:style w:type="character" w:styleId="PeuCar" w:customStyle="1">
    <w:name w:val="Peu Car"/>
    <w:basedOn w:val="DefaultParagraphFont"/>
    <w:link w:val="Peu"/>
    <w:uiPriority w:val="99"/>
    <w:qFormat/>
    <w:rsid w:val="00603033"/>
    <w:rPr>
      <w:rFonts w:ascii="Arial" w:hAnsi="Arial" w:eastAsia="Arial" w:cs="Arial"/>
    </w:rPr>
  </w:style>
  <w:style w:type="character" w:styleId="Internallink" w:customStyle="1">
    <w:name w:val="internal-link"/>
    <w:basedOn w:val="DefaultParagraphFont"/>
    <w:qFormat/>
    <w:rsid w:val="00674b2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spacing w:lineRule="exact" w:line="256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apaleraCar"/>
    <w:uiPriority w:val="99"/>
    <w:unhideWhenUsed/>
    <w:rsid w:val="0060303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euCar"/>
    <w:uiPriority w:val="99"/>
    <w:unhideWhenUsed/>
    <w:rsid w:val="00603033"/>
    <w:pPr>
      <w:tabs>
        <w:tab w:val="clear" w:pos="720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Application>LibreOffice/6.4.7.2$Linux_X86_64 LibreOffice_project/40$Build-2</Application>
  <Pages>1</Pages>
  <Words>118</Words>
  <Characters>661</Characters>
  <CharactersWithSpaces>767</CharactersWithSpaces>
  <Paragraphs>22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2020-11-06T14:20:00Z</dcterms:created>
  <dc:creator>UPCnet</dc:creator>
  <dc:description/>
  <dc:language>es-ES</dc:language>
  <cp:lastModifiedBy/>
  <dcterms:modified xsi:type="dcterms:W3CDTF">2022-05-10T16:16:28Z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Created">
    <vt:filetime>2015-06-14T00:00:00Z</vt:filetime>
  </property>
  <property fmtid="{D5CDD505-2E9C-101B-9397-08002B2CF9AE}" pid="5" name="Creator">
    <vt:lpwstr>Acrobat PDFMaker 11 para Word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2020-11-05T00:00:00Z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