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0B" w:rsidRDefault="005B07DE">
      <w:pPr>
        <w:pStyle w:val="Textindependent"/>
        <w:ind w:left="11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2103650" cy="46205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650" cy="46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B0B" w:rsidRDefault="00B60B0B">
      <w:pPr>
        <w:pStyle w:val="Textindependent"/>
        <w:spacing w:before="7"/>
        <w:rPr>
          <w:rFonts w:ascii="Times New Roman"/>
          <w:sz w:val="27"/>
        </w:rPr>
      </w:pPr>
    </w:p>
    <w:p w:rsidR="00B60B0B" w:rsidRDefault="005B07DE">
      <w:pPr>
        <w:spacing w:before="99" w:line="232" w:lineRule="auto"/>
        <w:ind w:left="5061" w:right="5044" w:firstLine="5"/>
        <w:jc w:val="center"/>
        <w:rPr>
          <w:b/>
          <w:sz w:val="24"/>
        </w:rPr>
      </w:pPr>
      <w:r>
        <w:rPr>
          <w:b/>
          <w:sz w:val="24"/>
        </w:rPr>
        <w:t xml:space="preserve">VALORACIÓ PRIMERA FASE </w:t>
      </w:r>
      <w:bookmarkStart w:id="0" w:name="VALORACIÓN_PRIMERA_FASE"/>
      <w:bookmarkEnd w:id="0"/>
      <w:r>
        <w:rPr>
          <w:b/>
          <w:color w:val="006FC0"/>
          <w:sz w:val="24"/>
        </w:rPr>
        <w:t>VALORACIÓN</w:t>
      </w:r>
      <w:r>
        <w:rPr>
          <w:b/>
          <w:color w:val="006FC0"/>
          <w:spacing w:val="-17"/>
          <w:sz w:val="24"/>
        </w:rPr>
        <w:t xml:space="preserve"> </w:t>
      </w:r>
      <w:r>
        <w:rPr>
          <w:b/>
          <w:color w:val="006FC0"/>
          <w:sz w:val="24"/>
        </w:rPr>
        <w:t>PRIMERA</w:t>
      </w:r>
      <w:r>
        <w:rPr>
          <w:b/>
          <w:color w:val="006FC0"/>
          <w:spacing w:val="-17"/>
          <w:sz w:val="24"/>
        </w:rPr>
        <w:t xml:space="preserve"> </w:t>
      </w:r>
      <w:r>
        <w:rPr>
          <w:b/>
          <w:color w:val="006FC0"/>
          <w:sz w:val="24"/>
        </w:rPr>
        <w:t>FASE</w:t>
      </w:r>
    </w:p>
    <w:p w:rsidR="00B60B0B" w:rsidRDefault="00B60B0B">
      <w:pPr>
        <w:pStyle w:val="Textindependent"/>
        <w:rPr>
          <w:b/>
          <w:sz w:val="20"/>
        </w:rPr>
      </w:pPr>
    </w:p>
    <w:p w:rsidR="00B60B0B" w:rsidRDefault="00B60B0B">
      <w:pPr>
        <w:pStyle w:val="Textindependent"/>
        <w:spacing w:before="3"/>
        <w:rPr>
          <w:b/>
          <w:sz w:val="25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90"/>
        <w:gridCol w:w="9476"/>
      </w:tblGrid>
      <w:tr w:rsidR="00B60B0B">
        <w:trPr>
          <w:trHeight w:val="251"/>
        </w:trPr>
        <w:tc>
          <w:tcPr>
            <w:tcW w:w="3390" w:type="dxa"/>
            <w:tcBorders>
              <w:left w:val="nil"/>
            </w:tcBorders>
          </w:tcPr>
          <w:p w:rsidR="00B60B0B" w:rsidRDefault="005B07DE">
            <w:pPr>
              <w:pStyle w:val="TableParagraph"/>
              <w:spacing w:line="232" w:lineRule="exact"/>
              <w:ind w:left="412" w:right="40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Referència</w:t>
            </w:r>
            <w:proofErr w:type="spellEnd"/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concurs</w:t>
            </w:r>
            <w:proofErr w:type="spellEnd"/>
          </w:p>
        </w:tc>
        <w:tc>
          <w:tcPr>
            <w:tcW w:w="9476" w:type="dxa"/>
            <w:vMerge w:val="restart"/>
            <w:tcBorders>
              <w:right w:val="nil"/>
            </w:tcBorders>
            <w:shd w:val="clear" w:color="auto" w:fill="DADADA"/>
          </w:tcPr>
          <w:p w:rsidR="00B60B0B" w:rsidRDefault="005B07DE">
            <w:pPr>
              <w:pStyle w:val="TableParagraph"/>
              <w:spacing w:before="1"/>
              <w:ind w:left="-2"/>
              <w:rPr>
                <w:rFonts w:ascii="Times New Roman"/>
              </w:rPr>
            </w:pPr>
            <w:r>
              <w:rPr>
                <w:rFonts w:ascii="Times New Roman"/>
                <w:color w:val="6F2F9F"/>
                <w:w w:val="95"/>
              </w:rPr>
              <w:t>LE-</w:t>
            </w:r>
            <w:r>
              <w:rPr>
                <w:rFonts w:ascii="Times New Roman"/>
                <w:color w:val="6F2F9F"/>
                <w:spacing w:val="-2"/>
              </w:rPr>
              <w:t>62/750/2021</w:t>
            </w:r>
          </w:p>
        </w:tc>
      </w:tr>
      <w:tr w:rsidR="00B60B0B">
        <w:trPr>
          <w:trHeight w:val="252"/>
        </w:trPr>
        <w:tc>
          <w:tcPr>
            <w:tcW w:w="3390" w:type="dxa"/>
            <w:tcBorders>
              <w:left w:val="nil"/>
            </w:tcBorders>
          </w:tcPr>
          <w:p w:rsidR="00B60B0B" w:rsidRDefault="005B07DE">
            <w:pPr>
              <w:pStyle w:val="TableParagraph"/>
              <w:spacing w:line="233" w:lineRule="exact"/>
              <w:ind w:left="412" w:right="409"/>
              <w:jc w:val="center"/>
              <w:rPr>
                <w:b/>
              </w:rPr>
            </w:pPr>
            <w:r>
              <w:rPr>
                <w:b/>
                <w:color w:val="006FC0"/>
              </w:rPr>
              <w:t>Referencia</w:t>
            </w:r>
            <w:r>
              <w:rPr>
                <w:b/>
                <w:color w:val="006FC0"/>
                <w:spacing w:val="-9"/>
              </w:rPr>
              <w:t xml:space="preserve"> </w:t>
            </w:r>
            <w:r>
              <w:rPr>
                <w:b/>
                <w:color w:val="006FC0"/>
              </w:rPr>
              <w:t>del</w:t>
            </w:r>
            <w:r>
              <w:rPr>
                <w:b/>
                <w:color w:val="006FC0"/>
                <w:spacing w:val="-8"/>
              </w:rPr>
              <w:t xml:space="preserve"> </w:t>
            </w:r>
            <w:r>
              <w:rPr>
                <w:b/>
                <w:color w:val="006FC0"/>
                <w:spacing w:val="-2"/>
              </w:rPr>
              <w:t>concurso</w:t>
            </w:r>
          </w:p>
        </w:tc>
        <w:tc>
          <w:tcPr>
            <w:tcW w:w="9476" w:type="dxa"/>
            <w:vMerge/>
            <w:tcBorders>
              <w:top w:val="nil"/>
              <w:right w:val="nil"/>
            </w:tcBorders>
            <w:shd w:val="clear" w:color="auto" w:fill="DADADA"/>
          </w:tcPr>
          <w:p w:rsidR="00B60B0B" w:rsidRDefault="00B60B0B">
            <w:pPr>
              <w:rPr>
                <w:sz w:val="2"/>
                <w:szCs w:val="2"/>
              </w:rPr>
            </w:pPr>
          </w:p>
        </w:tc>
      </w:tr>
    </w:tbl>
    <w:p w:rsidR="00B60B0B" w:rsidRDefault="00B60B0B">
      <w:pPr>
        <w:pStyle w:val="Textindependent"/>
        <w:rPr>
          <w:b/>
          <w:sz w:val="20"/>
        </w:rPr>
      </w:pPr>
    </w:p>
    <w:p w:rsidR="00B60B0B" w:rsidRDefault="005B07DE">
      <w:pPr>
        <w:spacing w:before="232"/>
        <w:ind w:left="2097" w:right="2097"/>
        <w:jc w:val="center"/>
        <w:rPr>
          <w:b/>
          <w:sz w:val="24"/>
        </w:rPr>
      </w:pPr>
      <w:r>
        <w:rPr>
          <w:b/>
          <w:sz w:val="24"/>
        </w:rPr>
        <w:t>NOMS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ASPIRANTS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VALORACIONS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 xml:space="preserve"> </w:t>
      </w:r>
      <w:r>
        <w:rPr>
          <w:b/>
          <w:color w:val="006FC0"/>
          <w:sz w:val="24"/>
        </w:rPr>
        <w:t>NOMBRES</w:t>
      </w:r>
      <w:r>
        <w:rPr>
          <w:b/>
          <w:color w:val="006FC0"/>
          <w:spacing w:val="-3"/>
          <w:sz w:val="24"/>
        </w:rPr>
        <w:t xml:space="preserve"> </w:t>
      </w:r>
      <w:r>
        <w:rPr>
          <w:b/>
          <w:color w:val="006FC0"/>
          <w:sz w:val="24"/>
        </w:rPr>
        <w:t>ASPIRANTES</w:t>
      </w:r>
      <w:r>
        <w:rPr>
          <w:b/>
          <w:color w:val="006FC0"/>
          <w:spacing w:val="-3"/>
          <w:sz w:val="24"/>
        </w:rPr>
        <w:t xml:space="preserve"> </w:t>
      </w:r>
      <w:r>
        <w:rPr>
          <w:b/>
          <w:color w:val="006FC0"/>
          <w:sz w:val="24"/>
        </w:rPr>
        <w:t>Y</w:t>
      </w:r>
      <w:r>
        <w:rPr>
          <w:b/>
          <w:color w:val="006FC0"/>
          <w:spacing w:val="-3"/>
          <w:sz w:val="24"/>
        </w:rPr>
        <w:t xml:space="preserve"> </w:t>
      </w:r>
      <w:r>
        <w:rPr>
          <w:b/>
          <w:color w:val="006FC0"/>
          <w:spacing w:val="-2"/>
          <w:sz w:val="24"/>
        </w:rPr>
        <w:t>VALORACIÓNES</w:t>
      </w:r>
    </w:p>
    <w:p w:rsidR="00B60B0B" w:rsidRDefault="00B60B0B">
      <w:pPr>
        <w:pStyle w:val="Textindependent"/>
        <w:rPr>
          <w:b/>
          <w:sz w:val="26"/>
        </w:rPr>
      </w:pPr>
    </w:p>
    <w:p w:rsidR="00B60B0B" w:rsidRDefault="00B60B0B">
      <w:pPr>
        <w:pStyle w:val="Textindependent"/>
        <w:spacing w:before="9"/>
        <w:rPr>
          <w:b/>
          <w:sz w:val="35"/>
        </w:rPr>
      </w:pPr>
    </w:p>
    <w:p w:rsidR="00B60B0B" w:rsidRDefault="005B07DE">
      <w:pPr>
        <w:ind w:left="2097" w:right="2097"/>
        <w:jc w:val="center"/>
        <w:rPr>
          <w:b/>
          <w:sz w:val="24"/>
        </w:rPr>
      </w:pPr>
      <w:r>
        <w:rPr>
          <w:b/>
          <w:color w:val="6F2F9F"/>
          <w:sz w:val="24"/>
        </w:rPr>
        <w:t>HERNÁN</w:t>
      </w:r>
      <w:r>
        <w:rPr>
          <w:b/>
          <w:color w:val="6F2F9F"/>
          <w:spacing w:val="-5"/>
          <w:sz w:val="24"/>
        </w:rPr>
        <w:t xml:space="preserve"> </w:t>
      </w:r>
      <w:r>
        <w:rPr>
          <w:b/>
          <w:color w:val="6F2F9F"/>
          <w:sz w:val="24"/>
        </w:rPr>
        <w:t>FRANCISCO</w:t>
      </w:r>
      <w:r>
        <w:rPr>
          <w:b/>
          <w:color w:val="6F2F9F"/>
          <w:spacing w:val="-4"/>
          <w:sz w:val="24"/>
        </w:rPr>
        <w:t xml:space="preserve"> </w:t>
      </w:r>
      <w:r>
        <w:rPr>
          <w:b/>
          <w:color w:val="6F2F9F"/>
          <w:sz w:val="24"/>
        </w:rPr>
        <w:t>ANTICOI</w:t>
      </w:r>
      <w:r>
        <w:rPr>
          <w:b/>
          <w:color w:val="6F2F9F"/>
          <w:spacing w:val="-2"/>
          <w:sz w:val="24"/>
        </w:rPr>
        <w:t xml:space="preserve"> SUDZUKI</w:t>
      </w:r>
    </w:p>
    <w:p w:rsidR="00B60B0B" w:rsidRDefault="00B60B0B">
      <w:pPr>
        <w:pStyle w:val="Textindependent"/>
        <w:rPr>
          <w:b/>
          <w:sz w:val="20"/>
        </w:rPr>
      </w:pPr>
    </w:p>
    <w:p w:rsidR="00B60B0B" w:rsidRDefault="00B60B0B">
      <w:pPr>
        <w:pStyle w:val="Textindependent"/>
        <w:spacing w:before="1"/>
        <w:rPr>
          <w:b/>
          <w:sz w:val="16"/>
        </w:rPr>
      </w:pPr>
    </w:p>
    <w:tbl>
      <w:tblPr>
        <w:tblStyle w:val="TableNormal"/>
        <w:tblW w:w="0" w:type="auto"/>
        <w:tblInd w:w="33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99"/>
        <w:gridCol w:w="2693"/>
      </w:tblGrid>
      <w:tr w:rsidR="00B60B0B">
        <w:trPr>
          <w:trHeight w:val="281"/>
        </w:trPr>
        <w:tc>
          <w:tcPr>
            <w:tcW w:w="10399" w:type="dxa"/>
            <w:tcBorders>
              <w:top w:val="nil"/>
              <w:left w:val="nil"/>
              <w:bottom w:val="nil"/>
            </w:tcBorders>
          </w:tcPr>
          <w:p w:rsidR="00B60B0B" w:rsidRDefault="00B60B0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B60B0B" w:rsidRDefault="005B07DE">
            <w:pPr>
              <w:pStyle w:val="TableParagraph"/>
              <w:spacing w:before="6"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3"/>
              </w:rPr>
              <w:t>valoració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color w:val="006FC0"/>
                <w:spacing w:val="-2"/>
                <w:sz w:val="24"/>
              </w:rPr>
              <w:t>valoración</w:t>
            </w:r>
          </w:p>
        </w:tc>
      </w:tr>
      <w:tr w:rsidR="00B60B0B">
        <w:trPr>
          <w:trHeight w:val="545"/>
        </w:trPr>
        <w:tc>
          <w:tcPr>
            <w:tcW w:w="10399" w:type="dxa"/>
            <w:tcBorders>
              <w:top w:val="nil"/>
              <w:left w:val="nil"/>
              <w:bottom w:val="nil"/>
            </w:tcBorders>
          </w:tcPr>
          <w:p w:rsidR="00B60B0B" w:rsidRDefault="005B07DE">
            <w:pPr>
              <w:pStyle w:val="TableParagraph"/>
              <w:spacing w:before="5"/>
              <w:ind w:left="49"/>
              <w:rPr>
                <w:sz w:val="23"/>
              </w:rPr>
            </w:pPr>
            <w:proofErr w:type="spellStart"/>
            <w:r>
              <w:rPr>
                <w:sz w:val="23"/>
              </w:rPr>
              <w:t>Mèrit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preferent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desvinculació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acadèmica</w:t>
            </w:r>
            <w:proofErr w:type="spellEnd"/>
          </w:p>
          <w:p w:rsidR="00B60B0B" w:rsidRDefault="005B07DE">
            <w:pPr>
              <w:pStyle w:val="TableParagraph"/>
              <w:spacing w:before="1" w:line="255" w:lineRule="exact"/>
              <w:ind w:left="49"/>
              <w:rPr>
                <w:sz w:val="24"/>
              </w:rPr>
            </w:pPr>
            <w:r>
              <w:rPr>
                <w:color w:val="006FC0"/>
                <w:sz w:val="24"/>
              </w:rPr>
              <w:t>Mérito</w:t>
            </w:r>
            <w:r>
              <w:rPr>
                <w:color w:val="006FC0"/>
                <w:spacing w:val="-5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preferente</w:t>
            </w:r>
            <w:r>
              <w:rPr>
                <w:color w:val="006FC0"/>
                <w:spacing w:val="-5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de</w:t>
            </w:r>
            <w:r>
              <w:rPr>
                <w:color w:val="006FC0"/>
                <w:spacing w:val="-5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desvinculación</w:t>
            </w:r>
            <w:r>
              <w:rPr>
                <w:color w:val="006FC0"/>
                <w:spacing w:val="-4"/>
                <w:sz w:val="24"/>
              </w:rPr>
              <w:t xml:space="preserve"> </w:t>
            </w:r>
            <w:r>
              <w:rPr>
                <w:color w:val="006FC0"/>
                <w:spacing w:val="-2"/>
                <w:sz w:val="24"/>
              </w:rPr>
              <w:t>académica</w:t>
            </w:r>
          </w:p>
        </w:tc>
        <w:tc>
          <w:tcPr>
            <w:tcW w:w="2693" w:type="dxa"/>
          </w:tcPr>
          <w:p w:rsidR="00B60B0B" w:rsidRDefault="005B07DE">
            <w:pPr>
              <w:pStyle w:val="TableParagraph"/>
              <w:spacing w:before="114"/>
              <w:ind w:right="1051"/>
              <w:jc w:val="center"/>
              <w:rPr>
                <w:b/>
                <w:sz w:val="28"/>
              </w:rPr>
            </w:pPr>
            <w:r>
              <w:rPr>
                <w:b/>
                <w:color w:val="6F2F9F"/>
                <w:spacing w:val="-4"/>
                <w:sz w:val="28"/>
              </w:rPr>
              <w:t>1.50</w:t>
            </w:r>
          </w:p>
        </w:tc>
      </w:tr>
    </w:tbl>
    <w:p w:rsidR="00B60B0B" w:rsidRDefault="00B60B0B">
      <w:pPr>
        <w:pStyle w:val="Textindependent"/>
        <w:rPr>
          <w:b/>
          <w:sz w:val="20"/>
        </w:rPr>
      </w:pPr>
    </w:p>
    <w:p w:rsidR="00B60B0B" w:rsidRDefault="00B60B0B">
      <w:pPr>
        <w:pStyle w:val="Textindependent"/>
        <w:spacing w:before="9"/>
        <w:rPr>
          <w:b/>
          <w:sz w:val="20"/>
        </w:rPr>
      </w:pPr>
    </w:p>
    <w:p w:rsidR="00B60B0B" w:rsidRDefault="005B07DE">
      <w:pPr>
        <w:ind w:left="384"/>
        <w:rPr>
          <w:sz w:val="23"/>
        </w:rPr>
      </w:pPr>
      <w:r>
        <w:rPr>
          <w:sz w:val="23"/>
        </w:rPr>
        <w:t>Historial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acadèmic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i</w:t>
      </w:r>
      <w:r>
        <w:rPr>
          <w:spacing w:val="-2"/>
          <w:sz w:val="23"/>
        </w:rPr>
        <w:t xml:space="preserve"> </w:t>
      </w:r>
      <w:proofErr w:type="spellStart"/>
      <w:r>
        <w:rPr>
          <w:spacing w:val="-2"/>
          <w:sz w:val="23"/>
        </w:rPr>
        <w:t>professional</w:t>
      </w:r>
      <w:proofErr w:type="spellEnd"/>
    </w:p>
    <w:p w:rsidR="00B60B0B" w:rsidRDefault="005B07DE">
      <w:pPr>
        <w:pStyle w:val="Textindependent"/>
        <w:spacing w:before="6"/>
        <w:ind w:left="384"/>
      </w:pPr>
      <w:r>
        <w:rPr>
          <w:color w:val="006FC0"/>
        </w:rPr>
        <w:t>Historial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académico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y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2"/>
        </w:rPr>
        <w:t>profesional</w:t>
      </w:r>
    </w:p>
    <w:tbl>
      <w:tblPr>
        <w:tblStyle w:val="TableNormal"/>
        <w:tblW w:w="0" w:type="auto"/>
        <w:tblInd w:w="28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456"/>
        <w:gridCol w:w="2693"/>
      </w:tblGrid>
      <w:tr w:rsidR="00B60B0B">
        <w:trPr>
          <w:trHeight w:val="281"/>
        </w:trPr>
        <w:tc>
          <w:tcPr>
            <w:tcW w:w="10456" w:type="dxa"/>
            <w:tcBorders>
              <w:top w:val="nil"/>
              <w:left w:val="nil"/>
            </w:tcBorders>
          </w:tcPr>
          <w:p w:rsidR="00B60B0B" w:rsidRDefault="00B60B0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B60B0B" w:rsidRDefault="005B07DE">
            <w:pPr>
              <w:pStyle w:val="TableParagraph"/>
              <w:spacing w:before="6"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3"/>
              </w:rPr>
              <w:t>valoració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color w:val="006FC0"/>
                <w:spacing w:val="-2"/>
                <w:sz w:val="24"/>
              </w:rPr>
              <w:t>valoración</w:t>
            </w:r>
          </w:p>
        </w:tc>
      </w:tr>
      <w:tr w:rsidR="00B60B0B">
        <w:trPr>
          <w:trHeight w:val="533"/>
        </w:trPr>
        <w:tc>
          <w:tcPr>
            <w:tcW w:w="10456" w:type="dxa"/>
          </w:tcPr>
          <w:p w:rsidR="00B60B0B" w:rsidRDefault="005B07DE">
            <w:pPr>
              <w:pStyle w:val="TableParagraph"/>
              <w:tabs>
                <w:tab w:val="left" w:pos="826"/>
              </w:tabs>
              <w:spacing w:line="260" w:lineRule="atLeast"/>
              <w:ind w:left="826" w:right="1067" w:hanging="360"/>
              <w:rPr>
                <w:sz w:val="23"/>
              </w:rPr>
            </w:pPr>
            <w:r>
              <w:rPr>
                <w:color w:val="6F2F9F"/>
                <w:spacing w:val="-10"/>
                <w:sz w:val="23"/>
              </w:rPr>
              <w:t>-</w:t>
            </w:r>
            <w:r>
              <w:rPr>
                <w:color w:val="6F2F9F"/>
                <w:sz w:val="23"/>
              </w:rPr>
              <w:tab/>
              <w:t>Créditos</w:t>
            </w:r>
            <w:r>
              <w:rPr>
                <w:color w:val="6F2F9F"/>
                <w:spacing w:val="-4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impartidos</w:t>
            </w:r>
            <w:r>
              <w:rPr>
                <w:color w:val="6F2F9F"/>
                <w:spacing w:val="-4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en</w:t>
            </w:r>
            <w:r>
              <w:rPr>
                <w:color w:val="6F2F9F"/>
                <w:spacing w:val="-4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un</w:t>
            </w:r>
            <w:r>
              <w:rPr>
                <w:color w:val="6F2F9F"/>
                <w:spacing w:val="-4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Grado</w:t>
            </w:r>
            <w:r>
              <w:rPr>
                <w:color w:val="6F2F9F"/>
                <w:spacing w:val="-4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de</w:t>
            </w:r>
            <w:r>
              <w:rPr>
                <w:color w:val="6F2F9F"/>
                <w:spacing w:val="-4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Ingeniería</w:t>
            </w:r>
            <w:r>
              <w:rPr>
                <w:color w:val="6F2F9F"/>
                <w:spacing w:val="-4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que</w:t>
            </w:r>
            <w:r>
              <w:rPr>
                <w:color w:val="6F2F9F"/>
                <w:spacing w:val="-4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otorgue</w:t>
            </w:r>
            <w:r>
              <w:rPr>
                <w:color w:val="6F2F9F"/>
                <w:spacing w:val="-4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la</w:t>
            </w:r>
            <w:r>
              <w:rPr>
                <w:color w:val="6F2F9F"/>
                <w:spacing w:val="-4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profesión</w:t>
            </w:r>
            <w:r>
              <w:rPr>
                <w:color w:val="6F2F9F"/>
                <w:spacing w:val="-4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regulada</w:t>
            </w:r>
            <w:r>
              <w:rPr>
                <w:color w:val="6F2F9F"/>
                <w:spacing w:val="-4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de Ingeniero Técnico de Minas.</w:t>
            </w:r>
          </w:p>
        </w:tc>
        <w:tc>
          <w:tcPr>
            <w:tcW w:w="2693" w:type="dxa"/>
          </w:tcPr>
          <w:p w:rsidR="00B60B0B" w:rsidRDefault="005B07DE">
            <w:pPr>
              <w:pStyle w:val="TableParagraph"/>
              <w:spacing w:before="108"/>
              <w:ind w:right="1052"/>
              <w:jc w:val="center"/>
              <w:rPr>
                <w:b/>
                <w:sz w:val="28"/>
              </w:rPr>
            </w:pPr>
            <w:r>
              <w:rPr>
                <w:b/>
                <w:color w:val="6F2F9F"/>
                <w:spacing w:val="-4"/>
                <w:sz w:val="28"/>
              </w:rPr>
              <w:t>0.50</w:t>
            </w:r>
          </w:p>
        </w:tc>
      </w:tr>
      <w:tr w:rsidR="00B60B0B">
        <w:trPr>
          <w:trHeight w:val="533"/>
        </w:trPr>
        <w:tc>
          <w:tcPr>
            <w:tcW w:w="10456" w:type="dxa"/>
          </w:tcPr>
          <w:p w:rsidR="00B60B0B" w:rsidRDefault="005B07DE">
            <w:pPr>
              <w:pStyle w:val="TableParagraph"/>
              <w:tabs>
                <w:tab w:val="left" w:pos="826"/>
              </w:tabs>
              <w:spacing w:line="260" w:lineRule="atLeast"/>
              <w:ind w:left="826" w:right="1067" w:hanging="360"/>
              <w:rPr>
                <w:sz w:val="23"/>
              </w:rPr>
            </w:pPr>
            <w:r>
              <w:rPr>
                <w:color w:val="6F2F9F"/>
                <w:spacing w:val="-10"/>
                <w:sz w:val="23"/>
              </w:rPr>
              <w:t>-</w:t>
            </w:r>
            <w:r>
              <w:rPr>
                <w:color w:val="6F2F9F"/>
                <w:sz w:val="23"/>
              </w:rPr>
              <w:tab/>
              <w:t>Créditos</w:t>
            </w:r>
            <w:r>
              <w:rPr>
                <w:color w:val="6F2F9F"/>
                <w:spacing w:val="-5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impartidos</w:t>
            </w:r>
            <w:r>
              <w:rPr>
                <w:color w:val="6F2F9F"/>
                <w:spacing w:val="-4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en</w:t>
            </w:r>
            <w:r>
              <w:rPr>
                <w:color w:val="6F2F9F"/>
                <w:spacing w:val="-4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un</w:t>
            </w:r>
            <w:r>
              <w:rPr>
                <w:color w:val="6F2F9F"/>
                <w:spacing w:val="-4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Máster</w:t>
            </w:r>
            <w:r>
              <w:rPr>
                <w:color w:val="6F2F9F"/>
                <w:spacing w:val="-5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Universitario</w:t>
            </w:r>
            <w:r>
              <w:rPr>
                <w:color w:val="6F2F9F"/>
                <w:spacing w:val="-4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que</w:t>
            </w:r>
            <w:r>
              <w:rPr>
                <w:color w:val="6F2F9F"/>
                <w:spacing w:val="-5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otorgue</w:t>
            </w:r>
            <w:r>
              <w:rPr>
                <w:color w:val="6F2F9F"/>
                <w:spacing w:val="-4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la</w:t>
            </w:r>
            <w:r>
              <w:rPr>
                <w:color w:val="6F2F9F"/>
                <w:spacing w:val="-5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profesión</w:t>
            </w:r>
            <w:r>
              <w:rPr>
                <w:color w:val="6F2F9F"/>
                <w:spacing w:val="-4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regulada</w:t>
            </w:r>
            <w:r>
              <w:rPr>
                <w:color w:val="6F2F9F"/>
                <w:spacing w:val="-4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de Ingeniero de Minas.</w:t>
            </w:r>
          </w:p>
        </w:tc>
        <w:tc>
          <w:tcPr>
            <w:tcW w:w="2693" w:type="dxa"/>
          </w:tcPr>
          <w:p w:rsidR="00B60B0B" w:rsidRDefault="005B07DE">
            <w:pPr>
              <w:pStyle w:val="TableParagraph"/>
              <w:spacing w:before="109"/>
              <w:ind w:right="1052"/>
              <w:jc w:val="center"/>
              <w:rPr>
                <w:b/>
                <w:sz w:val="28"/>
              </w:rPr>
            </w:pPr>
            <w:r>
              <w:rPr>
                <w:b/>
                <w:color w:val="6F2F9F"/>
                <w:spacing w:val="-4"/>
                <w:sz w:val="28"/>
              </w:rPr>
              <w:t>1.50</w:t>
            </w:r>
          </w:p>
        </w:tc>
      </w:tr>
      <w:tr w:rsidR="00B60B0B">
        <w:trPr>
          <w:trHeight w:val="327"/>
        </w:trPr>
        <w:tc>
          <w:tcPr>
            <w:tcW w:w="10456" w:type="dxa"/>
          </w:tcPr>
          <w:p w:rsidR="00B60B0B" w:rsidRDefault="005B07DE">
            <w:pPr>
              <w:pStyle w:val="TableParagraph"/>
              <w:tabs>
                <w:tab w:val="left" w:pos="826"/>
              </w:tabs>
              <w:spacing w:before="5"/>
              <w:ind w:left="466"/>
              <w:rPr>
                <w:sz w:val="23"/>
              </w:rPr>
            </w:pPr>
            <w:r>
              <w:rPr>
                <w:color w:val="6F2F9F"/>
                <w:spacing w:val="-10"/>
                <w:sz w:val="23"/>
              </w:rPr>
              <w:t>-</w:t>
            </w:r>
            <w:r>
              <w:rPr>
                <w:color w:val="6F2F9F"/>
                <w:sz w:val="23"/>
              </w:rPr>
              <w:tab/>
              <w:t>Experiencia</w:t>
            </w:r>
            <w:r>
              <w:rPr>
                <w:color w:val="6F2F9F"/>
                <w:spacing w:val="-7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profesional</w:t>
            </w:r>
            <w:r>
              <w:rPr>
                <w:color w:val="6F2F9F"/>
                <w:spacing w:val="-4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en</w:t>
            </w:r>
            <w:r>
              <w:rPr>
                <w:color w:val="6F2F9F"/>
                <w:spacing w:val="-3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el</w:t>
            </w:r>
            <w:r>
              <w:rPr>
                <w:color w:val="6F2F9F"/>
                <w:spacing w:val="-2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sector</w:t>
            </w:r>
            <w:r>
              <w:rPr>
                <w:color w:val="6F2F9F"/>
                <w:spacing w:val="-4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de</w:t>
            </w:r>
            <w:r>
              <w:rPr>
                <w:color w:val="6F2F9F"/>
                <w:spacing w:val="-3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la</w:t>
            </w:r>
            <w:r>
              <w:rPr>
                <w:color w:val="6F2F9F"/>
                <w:spacing w:val="-1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ingeniería</w:t>
            </w:r>
            <w:r>
              <w:rPr>
                <w:color w:val="6F2F9F"/>
                <w:spacing w:val="-3"/>
                <w:sz w:val="23"/>
              </w:rPr>
              <w:t xml:space="preserve"> </w:t>
            </w:r>
            <w:r>
              <w:rPr>
                <w:color w:val="6F2F9F"/>
                <w:spacing w:val="-2"/>
                <w:sz w:val="23"/>
              </w:rPr>
              <w:t>Minera.</w:t>
            </w:r>
          </w:p>
        </w:tc>
        <w:tc>
          <w:tcPr>
            <w:tcW w:w="2693" w:type="dxa"/>
          </w:tcPr>
          <w:p w:rsidR="00B60B0B" w:rsidRDefault="005B07DE">
            <w:pPr>
              <w:pStyle w:val="TableParagraph"/>
              <w:spacing w:before="6" w:line="301" w:lineRule="exact"/>
              <w:ind w:right="1052"/>
              <w:jc w:val="center"/>
              <w:rPr>
                <w:b/>
                <w:sz w:val="28"/>
              </w:rPr>
            </w:pPr>
            <w:r>
              <w:rPr>
                <w:b/>
                <w:color w:val="6F2F9F"/>
                <w:spacing w:val="-4"/>
                <w:sz w:val="28"/>
              </w:rPr>
              <w:t>0.50</w:t>
            </w:r>
          </w:p>
        </w:tc>
      </w:tr>
      <w:tr w:rsidR="00B60B0B">
        <w:trPr>
          <w:trHeight w:val="798"/>
        </w:trPr>
        <w:tc>
          <w:tcPr>
            <w:tcW w:w="10456" w:type="dxa"/>
          </w:tcPr>
          <w:p w:rsidR="00B60B0B" w:rsidRDefault="005B07DE">
            <w:pPr>
              <w:pStyle w:val="TableParagraph"/>
              <w:tabs>
                <w:tab w:val="left" w:pos="826"/>
              </w:tabs>
              <w:spacing w:line="260" w:lineRule="atLeast"/>
              <w:ind w:left="826" w:right="129" w:hanging="360"/>
              <w:rPr>
                <w:sz w:val="23"/>
              </w:rPr>
            </w:pPr>
            <w:r>
              <w:rPr>
                <w:color w:val="6F2F9F"/>
                <w:spacing w:val="-10"/>
                <w:sz w:val="23"/>
              </w:rPr>
              <w:t>-</w:t>
            </w:r>
            <w:r>
              <w:rPr>
                <w:color w:val="6F2F9F"/>
                <w:sz w:val="23"/>
              </w:rPr>
              <w:tab/>
              <w:t>Investigación</w:t>
            </w:r>
            <w:r>
              <w:rPr>
                <w:color w:val="6F2F9F"/>
                <w:spacing w:val="-3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realizada</w:t>
            </w:r>
            <w:r>
              <w:rPr>
                <w:color w:val="6F2F9F"/>
                <w:spacing w:val="-4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en</w:t>
            </w:r>
            <w:r>
              <w:rPr>
                <w:color w:val="6F2F9F"/>
                <w:spacing w:val="-3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el</w:t>
            </w:r>
            <w:r>
              <w:rPr>
                <w:color w:val="6F2F9F"/>
                <w:spacing w:val="-2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sector</w:t>
            </w:r>
            <w:r>
              <w:rPr>
                <w:color w:val="6F2F9F"/>
                <w:spacing w:val="-4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de</w:t>
            </w:r>
            <w:r>
              <w:rPr>
                <w:color w:val="6F2F9F"/>
                <w:spacing w:val="-3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la</w:t>
            </w:r>
            <w:r>
              <w:rPr>
                <w:color w:val="6F2F9F"/>
                <w:spacing w:val="-3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Ingeniería</w:t>
            </w:r>
            <w:r>
              <w:rPr>
                <w:color w:val="6F2F9F"/>
                <w:spacing w:val="-3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Minera</w:t>
            </w:r>
            <w:r>
              <w:rPr>
                <w:color w:val="6F2F9F"/>
                <w:spacing w:val="-2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(núm.</w:t>
            </w:r>
            <w:r>
              <w:rPr>
                <w:color w:val="6F2F9F"/>
                <w:spacing w:val="-3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artículos,</w:t>
            </w:r>
            <w:r>
              <w:rPr>
                <w:color w:val="6F2F9F"/>
                <w:spacing w:val="-3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factor</w:t>
            </w:r>
            <w:r>
              <w:rPr>
                <w:color w:val="6F2F9F"/>
                <w:spacing w:val="-3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impacto</w:t>
            </w:r>
            <w:r>
              <w:rPr>
                <w:color w:val="6F2F9F"/>
                <w:spacing w:val="-3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de las revistas de las publicaciones, asistencias a congresos de minería, participación en proyectos de minería competitivos y no competitivos).</w:t>
            </w:r>
          </w:p>
        </w:tc>
        <w:tc>
          <w:tcPr>
            <w:tcW w:w="2693" w:type="dxa"/>
          </w:tcPr>
          <w:p w:rsidR="00B60B0B" w:rsidRDefault="005B07DE">
            <w:pPr>
              <w:pStyle w:val="TableParagraph"/>
              <w:spacing w:before="241"/>
              <w:ind w:right="1052"/>
              <w:jc w:val="center"/>
              <w:rPr>
                <w:b/>
                <w:sz w:val="28"/>
              </w:rPr>
            </w:pPr>
            <w:r>
              <w:rPr>
                <w:b/>
                <w:color w:val="6F2F9F"/>
                <w:spacing w:val="-4"/>
                <w:sz w:val="28"/>
              </w:rPr>
              <w:t>1.50</w:t>
            </w:r>
          </w:p>
        </w:tc>
      </w:tr>
    </w:tbl>
    <w:p w:rsidR="00B60B0B" w:rsidRDefault="00B60B0B">
      <w:pPr>
        <w:pStyle w:val="Textindependent"/>
        <w:rPr>
          <w:sz w:val="26"/>
        </w:rPr>
      </w:pPr>
    </w:p>
    <w:p w:rsidR="00B60B0B" w:rsidRDefault="00B60B0B">
      <w:pPr>
        <w:pStyle w:val="Textindependent"/>
        <w:spacing w:before="1"/>
        <w:rPr>
          <w:sz w:val="35"/>
        </w:rPr>
      </w:pPr>
    </w:p>
    <w:p w:rsidR="00B60B0B" w:rsidRDefault="005B07DE">
      <w:pPr>
        <w:spacing w:line="242" w:lineRule="auto"/>
        <w:ind w:left="384"/>
        <w:rPr>
          <w:sz w:val="24"/>
        </w:rPr>
      </w:pPr>
      <w:proofErr w:type="spellStart"/>
      <w:r>
        <w:rPr>
          <w:sz w:val="23"/>
        </w:rPr>
        <w:t>Adequació</w:t>
      </w:r>
      <w:proofErr w:type="spellEnd"/>
      <w:r>
        <w:rPr>
          <w:sz w:val="23"/>
        </w:rPr>
        <w:t xml:space="preserve"> del </w:t>
      </w:r>
      <w:proofErr w:type="spellStart"/>
      <w:r>
        <w:rPr>
          <w:sz w:val="23"/>
        </w:rPr>
        <w:t>pla</w:t>
      </w:r>
      <w:proofErr w:type="spellEnd"/>
      <w:r>
        <w:rPr>
          <w:sz w:val="23"/>
        </w:rPr>
        <w:t xml:space="preserve"> de </w:t>
      </w:r>
      <w:proofErr w:type="spellStart"/>
      <w:r>
        <w:rPr>
          <w:sz w:val="23"/>
        </w:rPr>
        <w:t>treball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prese</w:t>
      </w:r>
      <w:r>
        <w:rPr>
          <w:sz w:val="23"/>
        </w:rPr>
        <w:t>ntat</w:t>
      </w:r>
      <w:proofErr w:type="spellEnd"/>
      <w:r>
        <w:rPr>
          <w:sz w:val="23"/>
        </w:rPr>
        <w:t xml:space="preserve"> per a </w:t>
      </w:r>
      <w:proofErr w:type="spellStart"/>
      <w:r>
        <w:rPr>
          <w:sz w:val="23"/>
        </w:rPr>
        <w:t>assolir</w:t>
      </w:r>
      <w:proofErr w:type="spellEnd"/>
      <w:r>
        <w:rPr>
          <w:sz w:val="23"/>
        </w:rPr>
        <w:t xml:space="preserve"> el perfil i donar </w:t>
      </w:r>
      <w:proofErr w:type="spellStart"/>
      <w:r>
        <w:rPr>
          <w:sz w:val="23"/>
        </w:rPr>
        <w:t>resposta</w:t>
      </w:r>
      <w:proofErr w:type="spellEnd"/>
      <w:r>
        <w:rPr>
          <w:sz w:val="23"/>
        </w:rPr>
        <w:t xml:space="preserve"> a les </w:t>
      </w:r>
      <w:proofErr w:type="spellStart"/>
      <w:r>
        <w:rPr>
          <w:sz w:val="23"/>
        </w:rPr>
        <w:t>necessitats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exposades</w:t>
      </w:r>
      <w:proofErr w:type="spellEnd"/>
      <w:r>
        <w:rPr>
          <w:sz w:val="23"/>
        </w:rPr>
        <w:t xml:space="preserve"> a la convocatoria. </w:t>
      </w:r>
      <w:r>
        <w:rPr>
          <w:color w:val="006FC0"/>
          <w:sz w:val="24"/>
        </w:rPr>
        <w:t>Adecuación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z w:val="24"/>
        </w:rPr>
        <w:t>del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z w:val="24"/>
        </w:rPr>
        <w:t>plan</w:t>
      </w:r>
      <w:r>
        <w:rPr>
          <w:color w:val="006FC0"/>
          <w:spacing w:val="-2"/>
          <w:sz w:val="24"/>
        </w:rPr>
        <w:t xml:space="preserve"> </w:t>
      </w:r>
      <w:r>
        <w:rPr>
          <w:color w:val="006FC0"/>
          <w:sz w:val="24"/>
        </w:rPr>
        <w:t>de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z w:val="24"/>
        </w:rPr>
        <w:t>trabajo</w:t>
      </w:r>
      <w:r>
        <w:rPr>
          <w:color w:val="006FC0"/>
          <w:spacing w:val="-4"/>
          <w:sz w:val="24"/>
        </w:rPr>
        <w:t xml:space="preserve"> </w:t>
      </w:r>
      <w:r>
        <w:rPr>
          <w:color w:val="006FC0"/>
          <w:sz w:val="24"/>
        </w:rPr>
        <w:t>presentado</w:t>
      </w:r>
      <w:r>
        <w:rPr>
          <w:color w:val="006FC0"/>
          <w:spacing w:val="-2"/>
          <w:sz w:val="24"/>
        </w:rPr>
        <w:t xml:space="preserve"> </w:t>
      </w:r>
      <w:r>
        <w:rPr>
          <w:color w:val="006FC0"/>
          <w:sz w:val="24"/>
        </w:rPr>
        <w:t>para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z w:val="24"/>
        </w:rPr>
        <w:t>conseguir</w:t>
      </w:r>
      <w:r>
        <w:rPr>
          <w:color w:val="006FC0"/>
          <w:spacing w:val="-2"/>
          <w:sz w:val="24"/>
        </w:rPr>
        <w:t xml:space="preserve"> </w:t>
      </w:r>
      <w:r>
        <w:rPr>
          <w:color w:val="006FC0"/>
          <w:sz w:val="24"/>
        </w:rPr>
        <w:t>el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z w:val="24"/>
        </w:rPr>
        <w:t>perfil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z w:val="24"/>
        </w:rPr>
        <w:t>y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z w:val="24"/>
        </w:rPr>
        <w:t>dar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z w:val="24"/>
        </w:rPr>
        <w:t>respuesta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z w:val="24"/>
        </w:rPr>
        <w:t>a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z w:val="24"/>
        </w:rPr>
        <w:t>las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z w:val="24"/>
        </w:rPr>
        <w:t>necesidades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z w:val="24"/>
        </w:rPr>
        <w:t>expuestas</w:t>
      </w:r>
      <w:r>
        <w:rPr>
          <w:color w:val="006FC0"/>
          <w:spacing w:val="40"/>
          <w:sz w:val="24"/>
        </w:rPr>
        <w:t xml:space="preserve"> </w:t>
      </w:r>
      <w:r>
        <w:rPr>
          <w:color w:val="006FC0"/>
          <w:sz w:val="24"/>
        </w:rPr>
        <w:t>en</w:t>
      </w:r>
      <w:r>
        <w:rPr>
          <w:color w:val="006FC0"/>
          <w:spacing w:val="-2"/>
          <w:sz w:val="24"/>
        </w:rPr>
        <w:t xml:space="preserve"> </w:t>
      </w:r>
      <w:r>
        <w:rPr>
          <w:color w:val="006FC0"/>
          <w:sz w:val="24"/>
        </w:rPr>
        <w:t xml:space="preserve">la </w:t>
      </w:r>
      <w:r>
        <w:rPr>
          <w:color w:val="006FC0"/>
          <w:spacing w:val="-2"/>
          <w:sz w:val="24"/>
        </w:rPr>
        <w:t>convocatoria.</w:t>
      </w:r>
    </w:p>
    <w:tbl>
      <w:tblPr>
        <w:tblStyle w:val="TableNormal"/>
        <w:tblW w:w="0" w:type="auto"/>
        <w:tblInd w:w="28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6"/>
        <w:gridCol w:w="2693"/>
      </w:tblGrid>
      <w:tr w:rsidR="00B60B0B">
        <w:trPr>
          <w:trHeight w:val="280"/>
        </w:trPr>
        <w:tc>
          <w:tcPr>
            <w:tcW w:w="10456" w:type="dxa"/>
            <w:tcBorders>
              <w:top w:val="nil"/>
              <w:left w:val="nil"/>
            </w:tcBorders>
          </w:tcPr>
          <w:p w:rsidR="00B60B0B" w:rsidRDefault="00B60B0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B60B0B" w:rsidRDefault="005B07DE">
            <w:pPr>
              <w:pStyle w:val="TableParagraph"/>
              <w:spacing w:before="2"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3"/>
              </w:rPr>
              <w:t>valoració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color w:val="006FC0"/>
                <w:spacing w:val="-2"/>
                <w:sz w:val="24"/>
              </w:rPr>
              <w:t>valoración</w:t>
            </w:r>
          </w:p>
        </w:tc>
      </w:tr>
      <w:tr w:rsidR="00B60B0B">
        <w:trPr>
          <w:trHeight w:val="327"/>
        </w:trPr>
        <w:tc>
          <w:tcPr>
            <w:tcW w:w="10456" w:type="dxa"/>
          </w:tcPr>
          <w:p w:rsidR="00B60B0B" w:rsidRDefault="005B07DE">
            <w:pPr>
              <w:pStyle w:val="TableParagraph"/>
              <w:tabs>
                <w:tab w:val="left" w:pos="826"/>
              </w:tabs>
              <w:spacing w:before="2"/>
              <w:ind w:left="466"/>
              <w:rPr>
                <w:sz w:val="23"/>
              </w:rPr>
            </w:pPr>
            <w:r>
              <w:rPr>
                <w:color w:val="6F2F9F"/>
                <w:spacing w:val="-10"/>
                <w:sz w:val="23"/>
              </w:rPr>
              <w:t>-</w:t>
            </w:r>
            <w:r>
              <w:rPr>
                <w:color w:val="6F2F9F"/>
                <w:sz w:val="23"/>
              </w:rPr>
              <w:tab/>
            </w:r>
            <w:r>
              <w:rPr>
                <w:color w:val="6F2F9F"/>
                <w:sz w:val="23"/>
              </w:rPr>
              <w:t>Responsabilidad</w:t>
            </w:r>
            <w:r>
              <w:rPr>
                <w:color w:val="6F2F9F"/>
                <w:spacing w:val="-6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docente:</w:t>
            </w:r>
            <w:r>
              <w:rPr>
                <w:color w:val="6F2F9F"/>
                <w:spacing w:val="-4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Redacción</w:t>
            </w:r>
            <w:r>
              <w:rPr>
                <w:color w:val="6F2F9F"/>
                <w:spacing w:val="-4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de</w:t>
            </w:r>
            <w:r>
              <w:rPr>
                <w:color w:val="6F2F9F"/>
                <w:spacing w:val="-5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programas</w:t>
            </w:r>
            <w:r>
              <w:rPr>
                <w:color w:val="6F2F9F"/>
                <w:spacing w:val="-4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y</w:t>
            </w:r>
            <w:r>
              <w:rPr>
                <w:color w:val="6F2F9F"/>
                <w:spacing w:val="-4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coordinación</w:t>
            </w:r>
            <w:r>
              <w:rPr>
                <w:color w:val="6F2F9F"/>
                <w:spacing w:val="-4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de</w:t>
            </w:r>
            <w:r>
              <w:rPr>
                <w:color w:val="6F2F9F"/>
                <w:spacing w:val="-4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equipos</w:t>
            </w:r>
            <w:r>
              <w:rPr>
                <w:color w:val="6F2F9F"/>
                <w:spacing w:val="-3"/>
                <w:sz w:val="23"/>
              </w:rPr>
              <w:t xml:space="preserve"> </w:t>
            </w:r>
            <w:r>
              <w:rPr>
                <w:color w:val="6F2F9F"/>
                <w:spacing w:val="-2"/>
                <w:sz w:val="23"/>
              </w:rPr>
              <w:t>docentes.</w:t>
            </w:r>
          </w:p>
        </w:tc>
        <w:tc>
          <w:tcPr>
            <w:tcW w:w="2693" w:type="dxa"/>
          </w:tcPr>
          <w:p w:rsidR="00B60B0B" w:rsidRDefault="005B07DE">
            <w:pPr>
              <w:pStyle w:val="TableParagraph"/>
              <w:spacing w:before="3" w:line="304" w:lineRule="exact"/>
              <w:ind w:right="1052"/>
              <w:jc w:val="center"/>
              <w:rPr>
                <w:b/>
                <w:sz w:val="28"/>
              </w:rPr>
            </w:pPr>
            <w:r>
              <w:rPr>
                <w:b/>
                <w:color w:val="6F2F9F"/>
                <w:spacing w:val="-4"/>
                <w:sz w:val="28"/>
              </w:rPr>
              <w:t>0.50</w:t>
            </w:r>
          </w:p>
        </w:tc>
      </w:tr>
      <w:tr w:rsidR="00B60B0B">
        <w:trPr>
          <w:trHeight w:val="534"/>
        </w:trPr>
        <w:tc>
          <w:tcPr>
            <w:tcW w:w="10456" w:type="dxa"/>
          </w:tcPr>
          <w:p w:rsidR="00B60B0B" w:rsidRDefault="005B07DE">
            <w:pPr>
              <w:pStyle w:val="TableParagraph"/>
              <w:tabs>
                <w:tab w:val="left" w:pos="826"/>
              </w:tabs>
              <w:spacing w:line="260" w:lineRule="atLeast"/>
              <w:ind w:left="826" w:right="402" w:hanging="360"/>
              <w:rPr>
                <w:sz w:val="23"/>
              </w:rPr>
            </w:pPr>
            <w:r>
              <w:rPr>
                <w:color w:val="6F2F9F"/>
                <w:spacing w:val="-10"/>
                <w:sz w:val="23"/>
              </w:rPr>
              <w:t>-</w:t>
            </w:r>
            <w:r>
              <w:rPr>
                <w:color w:val="6F2F9F"/>
                <w:sz w:val="23"/>
              </w:rPr>
              <w:tab/>
              <w:t>Impartición</w:t>
            </w:r>
            <w:r>
              <w:rPr>
                <w:color w:val="6F2F9F"/>
                <w:spacing w:val="-4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de</w:t>
            </w:r>
            <w:r>
              <w:rPr>
                <w:color w:val="6F2F9F"/>
                <w:spacing w:val="-4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docencia:</w:t>
            </w:r>
            <w:r>
              <w:rPr>
                <w:color w:val="6F2F9F"/>
                <w:spacing w:val="-4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Actividades</w:t>
            </w:r>
            <w:r>
              <w:rPr>
                <w:color w:val="6F2F9F"/>
                <w:spacing w:val="-4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de</w:t>
            </w:r>
            <w:r>
              <w:rPr>
                <w:color w:val="6F2F9F"/>
                <w:spacing w:val="-4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docencia,</w:t>
            </w:r>
            <w:r>
              <w:rPr>
                <w:color w:val="6F2F9F"/>
                <w:spacing w:val="-4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evaluación</w:t>
            </w:r>
            <w:r>
              <w:rPr>
                <w:color w:val="6F2F9F"/>
                <w:spacing w:val="-4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y</w:t>
            </w:r>
            <w:r>
              <w:rPr>
                <w:color w:val="6F2F9F"/>
                <w:spacing w:val="-4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elaboración</w:t>
            </w:r>
            <w:r>
              <w:rPr>
                <w:color w:val="6F2F9F"/>
                <w:spacing w:val="-4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de</w:t>
            </w:r>
            <w:r>
              <w:rPr>
                <w:color w:val="6F2F9F"/>
                <w:spacing w:val="-4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material</w:t>
            </w:r>
            <w:r>
              <w:rPr>
                <w:color w:val="6F2F9F"/>
                <w:spacing w:val="-3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 xml:space="preserve">de </w:t>
            </w:r>
            <w:r>
              <w:rPr>
                <w:color w:val="6F2F9F"/>
                <w:spacing w:val="-2"/>
                <w:sz w:val="23"/>
              </w:rPr>
              <w:t>soporte.</w:t>
            </w:r>
          </w:p>
        </w:tc>
        <w:tc>
          <w:tcPr>
            <w:tcW w:w="2693" w:type="dxa"/>
          </w:tcPr>
          <w:p w:rsidR="00B60B0B" w:rsidRDefault="005B07DE">
            <w:pPr>
              <w:pStyle w:val="TableParagraph"/>
              <w:spacing w:before="106"/>
              <w:ind w:right="1052"/>
              <w:jc w:val="center"/>
              <w:rPr>
                <w:b/>
                <w:sz w:val="28"/>
              </w:rPr>
            </w:pPr>
            <w:r>
              <w:rPr>
                <w:b/>
                <w:color w:val="6F2F9F"/>
                <w:spacing w:val="-4"/>
                <w:sz w:val="28"/>
              </w:rPr>
              <w:t>0.50</w:t>
            </w:r>
          </w:p>
        </w:tc>
      </w:tr>
      <w:tr w:rsidR="00B60B0B">
        <w:trPr>
          <w:trHeight w:val="533"/>
        </w:trPr>
        <w:tc>
          <w:tcPr>
            <w:tcW w:w="10456" w:type="dxa"/>
          </w:tcPr>
          <w:p w:rsidR="00B60B0B" w:rsidRDefault="005B07DE">
            <w:pPr>
              <w:pStyle w:val="TableParagraph"/>
              <w:tabs>
                <w:tab w:val="left" w:pos="826"/>
              </w:tabs>
              <w:spacing w:line="260" w:lineRule="atLeast"/>
              <w:ind w:left="826" w:right="1088" w:hanging="360"/>
              <w:rPr>
                <w:sz w:val="23"/>
              </w:rPr>
            </w:pPr>
            <w:r>
              <w:rPr>
                <w:color w:val="6F2F9F"/>
                <w:spacing w:val="-10"/>
                <w:sz w:val="23"/>
              </w:rPr>
              <w:t>-</w:t>
            </w:r>
            <w:r>
              <w:rPr>
                <w:color w:val="6F2F9F"/>
                <w:sz w:val="23"/>
              </w:rPr>
              <w:tab/>
              <w:t>Investigación</w:t>
            </w:r>
            <w:r>
              <w:rPr>
                <w:color w:val="6F2F9F"/>
                <w:spacing w:val="-4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focalizada</w:t>
            </w:r>
            <w:r>
              <w:rPr>
                <w:color w:val="6F2F9F"/>
                <w:spacing w:val="-5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en</w:t>
            </w:r>
            <w:r>
              <w:rPr>
                <w:color w:val="6F2F9F"/>
                <w:spacing w:val="-4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el</w:t>
            </w:r>
            <w:r>
              <w:rPr>
                <w:color w:val="6F2F9F"/>
                <w:spacing w:val="-3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ámbito</w:t>
            </w:r>
            <w:r>
              <w:rPr>
                <w:color w:val="6F2F9F"/>
                <w:spacing w:val="-4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de</w:t>
            </w:r>
            <w:r>
              <w:rPr>
                <w:color w:val="6F2F9F"/>
                <w:spacing w:val="-4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la</w:t>
            </w:r>
            <w:r>
              <w:rPr>
                <w:color w:val="6F2F9F"/>
                <w:spacing w:val="-4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explotación</w:t>
            </w:r>
            <w:r>
              <w:rPr>
                <w:color w:val="6F2F9F"/>
                <w:spacing w:val="-4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de</w:t>
            </w:r>
            <w:r>
              <w:rPr>
                <w:color w:val="6F2F9F"/>
                <w:spacing w:val="-4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minas:</w:t>
            </w:r>
            <w:r>
              <w:rPr>
                <w:color w:val="6F2F9F"/>
                <w:spacing w:val="-2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Procesamiento</w:t>
            </w:r>
            <w:r>
              <w:rPr>
                <w:color w:val="6F2F9F"/>
                <w:spacing w:val="-4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de Minerales, Ventilación y Seguridad Minera.</w:t>
            </w:r>
          </w:p>
        </w:tc>
        <w:tc>
          <w:tcPr>
            <w:tcW w:w="2693" w:type="dxa"/>
          </w:tcPr>
          <w:p w:rsidR="00B60B0B" w:rsidRDefault="005B07DE">
            <w:pPr>
              <w:pStyle w:val="TableParagraph"/>
              <w:spacing w:before="105"/>
              <w:ind w:right="1052"/>
              <w:jc w:val="center"/>
              <w:rPr>
                <w:b/>
                <w:sz w:val="28"/>
              </w:rPr>
            </w:pPr>
            <w:r>
              <w:rPr>
                <w:b/>
                <w:color w:val="6F2F9F"/>
                <w:spacing w:val="-4"/>
                <w:sz w:val="28"/>
              </w:rPr>
              <w:t>1.25</w:t>
            </w:r>
          </w:p>
        </w:tc>
      </w:tr>
      <w:tr w:rsidR="00B60B0B">
        <w:trPr>
          <w:trHeight w:val="327"/>
        </w:trPr>
        <w:tc>
          <w:tcPr>
            <w:tcW w:w="10456" w:type="dxa"/>
          </w:tcPr>
          <w:p w:rsidR="00B60B0B" w:rsidRDefault="005B07DE">
            <w:pPr>
              <w:pStyle w:val="TableParagraph"/>
              <w:tabs>
                <w:tab w:val="left" w:pos="826"/>
              </w:tabs>
              <w:spacing w:before="2"/>
              <w:ind w:left="466"/>
              <w:rPr>
                <w:sz w:val="23"/>
              </w:rPr>
            </w:pPr>
            <w:r>
              <w:rPr>
                <w:color w:val="6F2F9F"/>
                <w:spacing w:val="-10"/>
                <w:sz w:val="23"/>
              </w:rPr>
              <w:t>-</w:t>
            </w:r>
            <w:r>
              <w:rPr>
                <w:color w:val="6F2F9F"/>
                <w:sz w:val="23"/>
              </w:rPr>
              <w:tab/>
              <w:t>Dirección</w:t>
            </w:r>
            <w:r>
              <w:rPr>
                <w:color w:val="6F2F9F"/>
                <w:spacing w:val="-5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de</w:t>
            </w:r>
            <w:r>
              <w:rPr>
                <w:color w:val="6F2F9F"/>
                <w:spacing w:val="-3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grupos</w:t>
            </w:r>
            <w:r>
              <w:rPr>
                <w:color w:val="6F2F9F"/>
                <w:spacing w:val="-3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y</w:t>
            </w:r>
            <w:r>
              <w:rPr>
                <w:color w:val="6F2F9F"/>
                <w:spacing w:val="-4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proyectos,</w:t>
            </w:r>
            <w:r>
              <w:rPr>
                <w:color w:val="6F2F9F"/>
                <w:spacing w:val="-3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así</w:t>
            </w:r>
            <w:r>
              <w:rPr>
                <w:color w:val="6F2F9F"/>
                <w:spacing w:val="-3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como</w:t>
            </w:r>
            <w:r>
              <w:rPr>
                <w:color w:val="6F2F9F"/>
                <w:spacing w:val="-4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dirección</w:t>
            </w:r>
            <w:r>
              <w:rPr>
                <w:color w:val="6F2F9F"/>
                <w:spacing w:val="-3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de</w:t>
            </w:r>
            <w:r>
              <w:rPr>
                <w:color w:val="6F2F9F"/>
                <w:spacing w:val="-3"/>
                <w:sz w:val="23"/>
              </w:rPr>
              <w:t xml:space="preserve"> </w:t>
            </w:r>
            <w:r>
              <w:rPr>
                <w:color w:val="6F2F9F"/>
                <w:sz w:val="23"/>
              </w:rPr>
              <w:t>tesis</w:t>
            </w:r>
            <w:r>
              <w:rPr>
                <w:color w:val="6F2F9F"/>
                <w:spacing w:val="-2"/>
                <w:sz w:val="23"/>
              </w:rPr>
              <w:t xml:space="preserve"> doctorales.</w:t>
            </w:r>
          </w:p>
        </w:tc>
        <w:tc>
          <w:tcPr>
            <w:tcW w:w="2693" w:type="dxa"/>
          </w:tcPr>
          <w:p w:rsidR="00B60B0B" w:rsidRDefault="005B07DE">
            <w:pPr>
              <w:pStyle w:val="TableParagraph"/>
              <w:spacing w:before="2" w:line="305" w:lineRule="exact"/>
              <w:ind w:right="1052"/>
              <w:jc w:val="center"/>
              <w:rPr>
                <w:b/>
                <w:sz w:val="28"/>
              </w:rPr>
            </w:pPr>
            <w:r>
              <w:rPr>
                <w:b/>
                <w:color w:val="6F2F9F"/>
                <w:spacing w:val="-4"/>
                <w:sz w:val="28"/>
              </w:rPr>
              <w:t>0.50</w:t>
            </w:r>
          </w:p>
        </w:tc>
      </w:tr>
    </w:tbl>
    <w:p w:rsidR="00B60B0B" w:rsidRDefault="00B60B0B">
      <w:pPr>
        <w:pStyle w:val="Textindependent"/>
        <w:rPr>
          <w:sz w:val="26"/>
        </w:rPr>
      </w:pPr>
    </w:p>
    <w:p w:rsidR="00B60B0B" w:rsidRDefault="00B60B0B">
      <w:pPr>
        <w:pStyle w:val="Textindependent"/>
        <w:spacing w:before="5"/>
        <w:rPr>
          <w:sz w:val="34"/>
        </w:rPr>
      </w:pPr>
    </w:p>
    <w:p w:rsidR="00B60B0B" w:rsidRDefault="005B07DE">
      <w:pPr>
        <w:pStyle w:val="Textindependent"/>
        <w:spacing w:before="1" w:line="276" w:lineRule="exact"/>
        <w:ind w:left="100"/>
      </w:pPr>
      <w:proofErr w:type="spellStart"/>
      <w:r>
        <w:t>Valoració</w:t>
      </w:r>
      <w:proofErr w:type="spellEnd"/>
      <w:r>
        <w:rPr>
          <w:spacing w:val="-3"/>
        </w:rPr>
        <w:t xml:space="preserve"> </w:t>
      </w:r>
      <w:r>
        <w:t>mínima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superar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rPr>
          <w:spacing w:val="-4"/>
        </w:rPr>
        <w:t>prova</w:t>
      </w:r>
      <w:proofErr w:type="spellEnd"/>
    </w:p>
    <w:p w:rsidR="00B60B0B" w:rsidRDefault="005B07DE">
      <w:pPr>
        <w:tabs>
          <w:tab w:val="left" w:pos="5650"/>
          <w:tab w:val="left" w:pos="8274"/>
        </w:tabs>
        <w:ind w:left="100"/>
        <w:rPr>
          <w:b/>
          <w:sz w:val="28"/>
        </w:rPr>
      </w:pPr>
      <w:r>
        <w:rPr>
          <w:b/>
          <w:color w:val="006FC0"/>
        </w:rPr>
        <w:t>Valoración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mínima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para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superar</w:t>
      </w:r>
      <w:r>
        <w:rPr>
          <w:b/>
          <w:color w:val="006FC0"/>
          <w:spacing w:val="-4"/>
        </w:rPr>
        <w:t xml:space="preserve"> </w:t>
      </w:r>
      <w:r>
        <w:rPr>
          <w:b/>
          <w:color w:val="006FC0"/>
        </w:rPr>
        <w:t>la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prueba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  <w:u w:val="single" w:color="006EBF"/>
        </w:rPr>
        <w:tab/>
      </w:r>
      <w:r>
        <w:rPr>
          <w:b/>
          <w:color w:val="6F2F9F"/>
          <w:spacing w:val="-4"/>
          <w:sz w:val="28"/>
        </w:rPr>
        <w:t>5.00</w:t>
      </w:r>
      <w:r>
        <w:rPr>
          <w:b/>
          <w:color w:val="6F2F9F"/>
          <w:sz w:val="28"/>
          <w:u w:val="single" w:color="006EBF"/>
        </w:rPr>
        <w:tab/>
      </w:r>
    </w:p>
    <w:p w:rsidR="00B60B0B" w:rsidRDefault="00B60B0B">
      <w:pPr>
        <w:pStyle w:val="Textindependent"/>
        <w:rPr>
          <w:b/>
          <w:sz w:val="20"/>
        </w:rPr>
      </w:pPr>
    </w:p>
    <w:p w:rsidR="00B60B0B" w:rsidRDefault="00B60B0B">
      <w:pPr>
        <w:pStyle w:val="Textindependent"/>
        <w:rPr>
          <w:b/>
          <w:sz w:val="20"/>
        </w:rPr>
      </w:pPr>
    </w:p>
    <w:p w:rsidR="00B60B0B" w:rsidRDefault="00B60B0B">
      <w:pPr>
        <w:pStyle w:val="Textindependent"/>
        <w:spacing w:before="5"/>
        <w:rPr>
          <w:b/>
          <w:sz w:val="20"/>
        </w:rPr>
      </w:pPr>
    </w:p>
    <w:p w:rsidR="00B60B0B" w:rsidRDefault="005B07DE">
      <w:pPr>
        <w:pStyle w:val="Textindependent"/>
        <w:ind w:left="100"/>
        <w:rPr>
          <w:b/>
        </w:rPr>
      </w:pPr>
      <w:r>
        <w:t xml:space="preserve">Contra el </w:t>
      </w:r>
      <w:proofErr w:type="spellStart"/>
      <w:r>
        <w:t>resultat</w:t>
      </w:r>
      <w:proofErr w:type="spellEnd"/>
      <w:r>
        <w:t xml:space="preserve"> de la primera fase del </w:t>
      </w:r>
      <w:proofErr w:type="spellStart"/>
      <w:r>
        <w:t>concurs</w:t>
      </w:r>
      <w:proofErr w:type="spellEnd"/>
      <w:r>
        <w:t xml:space="preserve"> es </w:t>
      </w:r>
      <w:proofErr w:type="spellStart"/>
      <w:r>
        <w:t>pot</w:t>
      </w:r>
      <w:proofErr w:type="spellEnd"/>
      <w:r>
        <w:t xml:space="preserve"> presentar </w:t>
      </w:r>
      <w:proofErr w:type="spellStart"/>
      <w:r>
        <w:t>reclamació</w:t>
      </w:r>
      <w:proofErr w:type="spellEnd"/>
      <w:r>
        <w:t xml:space="preserve"> </w:t>
      </w:r>
      <w:proofErr w:type="spellStart"/>
      <w:r>
        <w:t>davant</w:t>
      </w:r>
      <w:proofErr w:type="spellEnd"/>
      <w:r>
        <w:t xml:space="preserve"> el rector en el </w:t>
      </w:r>
      <w:proofErr w:type="spellStart"/>
      <w:r>
        <w:t>termini</w:t>
      </w:r>
      <w:proofErr w:type="spellEnd"/>
      <w:r>
        <w:t xml:space="preserve"> de 10 </w:t>
      </w:r>
      <w:proofErr w:type="spellStart"/>
      <w:r>
        <w:t>dies</w:t>
      </w:r>
      <w:proofErr w:type="spellEnd"/>
      <w:r>
        <w:t xml:space="preserve"> </w:t>
      </w:r>
      <w:proofErr w:type="spellStart"/>
      <w:r>
        <w:t>hàbils</w:t>
      </w:r>
      <w:proofErr w:type="spellEnd"/>
      <w:r>
        <w:t xml:space="preserve"> a </w:t>
      </w:r>
      <w:proofErr w:type="spellStart"/>
      <w:r>
        <w:t>comptar</w:t>
      </w:r>
      <w:proofErr w:type="spellEnd"/>
      <w:r>
        <w:t xml:space="preserve"> des de la </w:t>
      </w:r>
      <w:proofErr w:type="spellStart"/>
      <w:r>
        <w:t>publicació</w:t>
      </w:r>
      <w:proofErr w:type="spellEnd"/>
      <w:r>
        <w:t xml:space="preserve"> de la </w:t>
      </w:r>
      <w:proofErr w:type="spellStart"/>
      <w:r>
        <w:rPr>
          <w:b/>
        </w:rPr>
        <w:t>proposta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contractació</w:t>
      </w:r>
      <w:proofErr w:type="spellEnd"/>
      <w:r>
        <w:rPr>
          <w:b/>
        </w:rPr>
        <w:t>.</w:t>
      </w:r>
    </w:p>
    <w:p w:rsidR="00B60B0B" w:rsidRDefault="00B60B0B">
      <w:pPr>
        <w:pStyle w:val="Textindependent"/>
        <w:rPr>
          <w:b/>
          <w:sz w:val="26"/>
        </w:rPr>
      </w:pPr>
    </w:p>
    <w:p w:rsidR="00B60B0B" w:rsidRDefault="00B60B0B">
      <w:pPr>
        <w:pStyle w:val="Textindependent"/>
        <w:spacing w:before="6"/>
        <w:rPr>
          <w:b/>
          <w:sz w:val="34"/>
        </w:rPr>
      </w:pPr>
    </w:p>
    <w:p w:rsidR="00B60B0B" w:rsidRDefault="005B07DE">
      <w:pPr>
        <w:spacing w:before="1"/>
        <w:ind w:left="5706" w:right="5705"/>
        <w:jc w:val="center"/>
        <w:rPr>
          <w:b/>
          <w:sz w:val="24"/>
        </w:rPr>
      </w:pPr>
      <w:r>
        <w:rPr>
          <w:b/>
          <w:sz w:val="24"/>
        </w:rPr>
        <w:t>NOM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 xml:space="preserve">SIGNATURA </w:t>
      </w:r>
      <w:r>
        <w:rPr>
          <w:b/>
          <w:color w:val="006FC0"/>
          <w:sz w:val="24"/>
        </w:rPr>
        <w:t>NOMBRE Y FIRMA</w:t>
      </w:r>
    </w:p>
    <w:p w:rsidR="00B60B0B" w:rsidRDefault="00B60B0B">
      <w:pPr>
        <w:pStyle w:val="Textindependent"/>
        <w:rPr>
          <w:b/>
          <w:sz w:val="20"/>
        </w:rPr>
      </w:pPr>
    </w:p>
    <w:p w:rsidR="00B60B0B" w:rsidRDefault="005B07DE">
      <w:pPr>
        <w:pStyle w:val="Textindependent"/>
        <w:spacing w:before="2"/>
        <w:rPr>
          <w:b/>
          <w:sz w:val="18"/>
        </w:rPr>
      </w:pPr>
      <w:r>
        <w:pict>
          <v:group id="docshapegroup1" o:spid="_x0000_s1026" style="position:absolute;margin-left:279.95pt;margin-top:13.5pt;width:255.65pt;height:110pt;z-index:-251657216;mso-wrap-distance-left:0;mso-wrap-distance-right:0;mso-position-horizontal-relative:page" coordorigin="5851,234" coordsize="5113,2200">
            <v:rect id="docshape2" o:spid="_x0000_s1034" style="position:absolute;left:5859;top:813;width:5093;height:1611" fillcolor="#dadada" stroked="f"/>
            <v:shape id="docshape3" o:spid="_x0000_s1033" style="position:absolute;left:5851;top:813;width:5113;height:1620" coordorigin="5851,813" coordsize="5113,1620" o:spt="100" adj="0,,0" path="m5861,813r-10,l5851,2424r10,l5861,813xm10963,2424r-9,l5861,2424r-10,l5851,2433r10,l10954,2433r9,l10963,2424xm10963,813r-9,l10954,2424r9,l10963,813xe" fillcolor="#818181" stroked="f">
              <v:stroke joinstyle="round"/>
              <v:formulas/>
              <v:path arrowok="t" o:connecttype="segments"/>
            </v:shape>
            <v:shape id="docshape4" o:spid="_x0000_s1032" style="position:absolute;left:8414;top:1204;width:892;height:886" coordorigin="8414,1204" coordsize="892,886" o:spt="100" adj="0,,0" path="m8575,1902r-78,51l8448,2002r-26,42l8414,2075r6,12l8425,2090r57,l8488,2088r-56,l8439,2055r30,-47l8515,1955r60,-53xm8796,1204r-18,12l8769,1244r-4,31l8765,1297r1,20l8767,1338r3,23l8774,1385r4,24l8784,1434r5,24l8796,1483r-7,29l8770,1565r-29,71l8704,1717r-42,87l8615,1889r-48,78l8519,2030r-46,42l8432,2088r56,l8491,2087r47,-41l8595,1974r67,-108l8671,1863r-9,l8716,1767r39,-79l8782,1625r18,-51l8812,1533r32,l8824,1480r6,-46l8812,1434r-10,-40l8795,1355r-4,-36l8789,1287r1,-14l8792,1250r5,-24l8808,1209r23,l8819,1205r-23,-1xm9297,1862r-25,l9262,1871r,24l9272,1904r25,l9302,1900r-28,l9266,1892r,-19l9274,1866r28,l9297,1862xm9302,1866r-8,l9301,1873r,19l9294,1900r8,l9306,1895r,-24l9302,1866xm9290,1869r-15,l9275,1895r5,l9280,1885r11,l9291,1884r-3,-1l9293,1882r-13,l9280,1874r13,l9293,1873r-3,-4xm9291,1885r-6,l9287,1888r1,3l9289,1895r4,l9293,1891r,-4l9291,1885xm9293,1874r-7,l9288,1875r,6l9285,1882r8,l9293,1878r,-4xm8844,1533r-32,l8861,1631r51,67l8959,1741r39,25l8917,1782r-85,22l8746,1831r-84,32l8671,1863r59,-18l8802,1827r77,-16l8956,1798r76,-9l9100,1789r-15,-6l9147,1780r141,l9264,1767r-34,-7l9046,1760r-22,-12l9004,1735r-21,-14l8964,1707r-45,-46l8880,1606r-31,-61l8844,1533xm9100,1789r-68,l9091,1816r59,20l9205,1849r45,4l9269,1852r14,-4l9292,1842r2,-3l9269,1839r-36,-4l9188,1823r-50,-17l9100,1789xm9297,1833r-6,2l9281,1839r13,l9297,1833xm9288,1780r-141,l9219,1782r58,12l9301,1823r2,-7l9306,1813r,-6l9295,1784r-7,-4xm9155,1754r-25,l9104,1756r-58,4l9230,1760r-14,-3l9155,1754xm8839,1278r-5,27l8829,1340r-7,42l8812,1434r18,l8831,1428r4,-50l8838,1329r1,-51xm8831,1209r-23,l8818,1216r10,10l8835,1241r4,21l8843,1229r-8,-18l8831,1209xe" fillcolor="#ffd8d8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1" type="#_x0000_t202" style="position:absolute;left:8881;top:1559;width:1194;height:441" filled="f" stroked="f">
              <v:textbox inset="0,0,0,0">
                <w:txbxContent>
                  <w:p w:rsidR="00B60B0B" w:rsidRDefault="00B60B0B">
                    <w:pPr>
                      <w:spacing w:before="1"/>
                      <w:rPr>
                        <w:rFonts w:ascii="Trebuchet MS"/>
                        <w:sz w:val="12"/>
                      </w:rPr>
                    </w:pPr>
                  </w:p>
                </w:txbxContent>
              </v:textbox>
            </v:shape>
            <v:shape id="docshape6" o:spid="_x0000_s1030" type="#_x0000_t202" style="position:absolute;left:7618;top:1634;width:902;height:148" filled="f" stroked="f">
              <v:textbox inset="0,0,0,0">
                <w:txbxContent>
                  <w:p w:rsidR="00B60B0B" w:rsidRDefault="00B60B0B">
                    <w:pPr>
                      <w:spacing w:before="4"/>
                      <w:rPr>
                        <w:rFonts w:ascii="Trebuchet MS"/>
                        <w:sz w:val="12"/>
                      </w:rPr>
                    </w:pPr>
                  </w:p>
                </w:txbxContent>
              </v:textbox>
            </v:shape>
            <v:shape id="docshape7" o:spid="_x0000_s1029" type="#_x0000_t202" style="position:absolute;left:5859;top:821;width:4181;height:814" filled="f" stroked="f">
              <v:textbox inset="0,0,0,0">
                <w:txbxContent>
                  <w:p w:rsidR="00B60B0B" w:rsidRDefault="005B07DE">
                    <w:pPr>
                      <w:spacing w:line="246" w:lineRule="exac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color w:val="6F2F9F"/>
                      </w:rPr>
                      <w:t>Llu</w:t>
                    </w:r>
                    <w:r>
                      <w:rPr>
                        <w:color w:val="6F2F9F"/>
                      </w:rPr>
                      <w:t>í</w:t>
                    </w:r>
                    <w:r>
                      <w:rPr>
                        <w:rFonts w:ascii="Times New Roman" w:hAnsi="Times New Roman"/>
                        <w:color w:val="6F2F9F"/>
                      </w:rPr>
                      <w:t>s</w:t>
                    </w:r>
                    <w:r>
                      <w:rPr>
                        <w:rFonts w:ascii="Times New Roman" w:hAnsi="Times New Roman"/>
                        <w:color w:val="6F2F9F"/>
                        <w:spacing w:val="-1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6F2F9F"/>
                      </w:rPr>
                      <w:t>Sanmiquel</w:t>
                    </w:r>
                    <w:proofErr w:type="spellEnd"/>
                    <w:r>
                      <w:rPr>
                        <w:rFonts w:ascii="Times New Roman" w:hAnsi="Times New Roman"/>
                        <w:color w:val="6F2F9F"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6F2F9F"/>
                        <w:spacing w:val="-4"/>
                      </w:rPr>
                      <w:t>Pera</w:t>
                    </w:r>
                  </w:p>
                  <w:p w:rsidR="00B60B0B" w:rsidRDefault="00B60B0B" w:rsidP="005B07DE">
                    <w:pPr>
                      <w:spacing w:before="202" w:line="244" w:lineRule="auto"/>
                      <w:rPr>
                        <w:rFonts w:ascii="Trebuchet MS" w:hAnsi="Trebuchet MS"/>
                        <w:sz w:val="1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  <v:shape id="docshape8" o:spid="_x0000_s1028" type="#_x0000_t202" style="position:absolute;left:5856;top:523;width:5103;height:286" filled="f" strokecolor="#818181" strokeweight=".16969mm">
              <v:textbox inset="0,0,0,0">
                <w:txbxContent>
                  <w:p w:rsidR="00B60B0B" w:rsidRDefault="005B07DE">
                    <w:pPr>
                      <w:spacing w:line="257" w:lineRule="exact"/>
                      <w:ind w:left="1826" w:right="1826"/>
                      <w:jc w:val="center"/>
                      <w:rPr>
                        <w:sz w:val="24"/>
                      </w:rPr>
                    </w:pPr>
                    <w:r>
                      <w:rPr>
                        <w:color w:val="006FC0"/>
                        <w:spacing w:val="-2"/>
                        <w:sz w:val="24"/>
                      </w:rPr>
                      <w:t>Secretario/a</w:t>
                    </w:r>
                  </w:p>
                </w:txbxContent>
              </v:textbox>
            </v:shape>
            <v:shape id="docshape9" o:spid="_x0000_s1027" type="#_x0000_t202" style="position:absolute;left:5856;top:238;width:5103;height:285" filled="f" strokecolor="#818181" strokeweight=".16969mm">
              <v:textbox inset="0,0,0,0">
                <w:txbxContent>
                  <w:p w:rsidR="00B60B0B" w:rsidRDefault="005B07DE">
                    <w:pPr>
                      <w:spacing w:line="256" w:lineRule="exact"/>
                      <w:ind w:left="1826" w:right="1827"/>
                      <w:jc w:val="center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24"/>
                      </w:rPr>
                      <w:t>Secretari</w:t>
                    </w:r>
                    <w:proofErr w:type="spellEnd"/>
                    <w:r>
                      <w:rPr>
                        <w:spacing w:val="-2"/>
                        <w:sz w:val="24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24"/>
                      </w:rPr>
                      <w:t>ària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B60B0B" w:rsidRDefault="00B60B0B">
      <w:pPr>
        <w:pStyle w:val="Textindependent"/>
        <w:rPr>
          <w:b/>
          <w:sz w:val="20"/>
        </w:rPr>
      </w:pPr>
    </w:p>
    <w:p w:rsidR="00B60B0B" w:rsidRDefault="00B60B0B">
      <w:pPr>
        <w:pStyle w:val="Textindependent"/>
        <w:rPr>
          <w:b/>
          <w:sz w:val="20"/>
        </w:rPr>
      </w:pPr>
    </w:p>
    <w:p w:rsidR="00B60B0B" w:rsidRDefault="00B60B0B">
      <w:pPr>
        <w:pStyle w:val="Textindependent"/>
        <w:rPr>
          <w:b/>
          <w:sz w:val="20"/>
        </w:rPr>
      </w:pPr>
    </w:p>
    <w:p w:rsidR="00B60B0B" w:rsidRDefault="00B60B0B">
      <w:pPr>
        <w:pStyle w:val="Textindependent"/>
        <w:rPr>
          <w:b/>
          <w:sz w:val="20"/>
        </w:rPr>
      </w:pPr>
    </w:p>
    <w:p w:rsidR="00B60B0B" w:rsidRDefault="00B60B0B">
      <w:pPr>
        <w:pStyle w:val="Textindependent"/>
        <w:rPr>
          <w:b/>
          <w:sz w:val="20"/>
        </w:rPr>
      </w:pPr>
    </w:p>
    <w:p w:rsidR="00B60B0B" w:rsidRDefault="00B60B0B">
      <w:pPr>
        <w:pStyle w:val="Textindependent"/>
        <w:rPr>
          <w:b/>
          <w:sz w:val="20"/>
        </w:rPr>
      </w:pPr>
    </w:p>
    <w:p w:rsidR="00B60B0B" w:rsidRDefault="00B60B0B">
      <w:pPr>
        <w:pStyle w:val="Textindependent"/>
        <w:rPr>
          <w:b/>
          <w:sz w:val="20"/>
        </w:rPr>
      </w:pPr>
    </w:p>
    <w:p w:rsidR="00B60B0B" w:rsidRDefault="00B60B0B">
      <w:pPr>
        <w:pStyle w:val="Textindependent"/>
        <w:rPr>
          <w:b/>
          <w:sz w:val="20"/>
        </w:rPr>
      </w:pPr>
    </w:p>
    <w:p w:rsidR="00B60B0B" w:rsidRDefault="00B60B0B">
      <w:pPr>
        <w:pStyle w:val="Textindependent"/>
        <w:rPr>
          <w:b/>
          <w:sz w:val="20"/>
        </w:rPr>
      </w:pPr>
    </w:p>
    <w:p w:rsidR="00B60B0B" w:rsidRDefault="00B60B0B">
      <w:pPr>
        <w:pStyle w:val="Textindependent"/>
        <w:rPr>
          <w:b/>
          <w:sz w:val="20"/>
        </w:rPr>
      </w:pPr>
    </w:p>
    <w:p w:rsidR="00B60B0B" w:rsidRDefault="00B60B0B">
      <w:pPr>
        <w:pStyle w:val="Textindependent"/>
        <w:spacing w:before="4"/>
        <w:rPr>
          <w:b/>
          <w:sz w:val="20"/>
        </w:rPr>
      </w:pPr>
    </w:p>
    <w:p w:rsidR="00B60B0B" w:rsidRDefault="005B07DE">
      <w:pPr>
        <w:spacing w:before="93"/>
        <w:ind w:left="100"/>
      </w:pPr>
      <w:proofErr w:type="spellStart"/>
      <w:r>
        <w:t>Comunicació</w:t>
      </w:r>
      <w:proofErr w:type="spellEnd"/>
      <w:r>
        <w:rPr>
          <w:spacing w:val="-6"/>
        </w:rPr>
        <w:t xml:space="preserve"> </w:t>
      </w:r>
      <w:r>
        <w:t>3</w:t>
      </w:r>
      <w:r>
        <w:rPr>
          <w:spacing w:val="49"/>
        </w:rPr>
        <w:t xml:space="preserve"> </w:t>
      </w:r>
      <w:r>
        <w:t>-</w:t>
      </w:r>
      <w:r>
        <w:rPr>
          <w:spacing w:val="-6"/>
        </w:rPr>
        <w:t xml:space="preserve"> </w:t>
      </w:r>
      <w:proofErr w:type="spellStart"/>
      <w:r>
        <w:t>valoració</w:t>
      </w:r>
      <w:proofErr w:type="spellEnd"/>
      <w:r>
        <w:rPr>
          <w:spacing w:val="-5"/>
        </w:rPr>
        <w:t xml:space="preserve"> </w:t>
      </w:r>
      <w:r>
        <w:t>primera</w:t>
      </w:r>
      <w:r>
        <w:rPr>
          <w:spacing w:val="-6"/>
        </w:rPr>
        <w:t xml:space="preserve"> </w:t>
      </w:r>
      <w:r>
        <w:rPr>
          <w:spacing w:val="-4"/>
        </w:rPr>
        <w:t>fase</w:t>
      </w:r>
    </w:p>
    <w:sectPr w:rsidR="00B60B0B">
      <w:type w:val="continuous"/>
      <w:pgSz w:w="16840" w:h="23820"/>
      <w:pgMar w:top="880" w:right="188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60B0B"/>
    <w:rsid w:val="005B07DE"/>
    <w:rsid w:val="00B6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66CE9B3"/>
  <w15:docId w15:val="{F3CF6FA1-0000-4795-B0DD-6C6B8674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1733</Characters>
  <Application>Microsoft Office Word</Application>
  <DocSecurity>0</DocSecurity>
  <Lines>14</Lines>
  <Paragraphs>4</Paragraphs>
  <ScaleCrop>false</ScaleCrop>
  <Company>UPC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dcterms:created xsi:type="dcterms:W3CDTF">2022-05-10T12:01:00Z</dcterms:created>
  <dcterms:modified xsi:type="dcterms:W3CDTF">2022-05-10T12:03:00Z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2022-05-10T00:00:00Z</vt:filetime>
  </property>
</Properties>
</file>