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690560" w:rsidRDefault="00690560">
            <w:pPr>
              <w:pStyle w:val="TableParagraph"/>
              <w:rPr>
                <w:lang w:val="ca-ES"/>
              </w:rPr>
            </w:pPr>
            <w:r w:rsidRPr="00690560">
              <w:rPr>
                <w:lang w:val="ca-ES"/>
              </w:rPr>
              <w:t>LE 74/751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FC5B2F" w:rsidRDefault="00343227">
      <w:pPr>
        <w:pStyle w:val="Textoindependiente"/>
        <w:rPr>
          <w:rFonts w:ascii="Times New Roman"/>
          <w:b w:val="0"/>
          <w:sz w:val="20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Default="00343227">
      <w:pPr>
        <w:pStyle w:val="Textoindependiente"/>
        <w:spacing w:before="7"/>
        <w:rPr>
          <w:rFonts w:ascii="Times New Roman"/>
          <w:b w:val="0"/>
          <w:sz w:val="23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Pr="000317AF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242"/>
        <w:gridCol w:w="2788"/>
        <w:gridCol w:w="2650"/>
        <w:gridCol w:w="2025"/>
      </w:tblGrid>
      <w:tr w:rsidR="00FC5B2F" w:rsidTr="00FC5B2F">
        <w:tc>
          <w:tcPr>
            <w:tcW w:w="535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Valoración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FC5B2F" w:rsidRPr="00FC5B2F" w:rsidRDefault="00FC5B2F" w:rsidP="00FC5B2F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FC5B2F" w:rsidTr="00FC5B2F">
        <w:tc>
          <w:tcPr>
            <w:tcW w:w="5353" w:type="dxa"/>
          </w:tcPr>
          <w:p w:rsidR="00FC5B2F" w:rsidRPr="00690560" w:rsidRDefault="00690560" w:rsidP="00690560">
            <w:pPr>
              <w:pStyle w:val="Textoindependiente"/>
              <w:jc w:val="center"/>
              <w:rPr>
                <w:b w:val="0"/>
                <w:sz w:val="20"/>
                <w:lang w:val="es-ES"/>
              </w:rPr>
            </w:pPr>
            <w:r w:rsidRPr="00D076A2">
              <w:rPr>
                <w:b w:val="0"/>
                <w:bCs w:val="0"/>
                <w:lang w:val="es-ES_tradnl"/>
              </w:rPr>
              <w:t>TORRENS MARTIN, DAVID</w:t>
            </w:r>
          </w:p>
        </w:tc>
        <w:tc>
          <w:tcPr>
            <w:tcW w:w="2835" w:type="dxa"/>
          </w:tcPr>
          <w:p w:rsidR="00FC5B2F" w:rsidRPr="00690560" w:rsidRDefault="00690560" w:rsidP="00FC5B2F">
            <w:pPr>
              <w:spacing w:before="5" w:after="1"/>
              <w:jc w:val="center"/>
              <w:rPr>
                <w:bCs/>
                <w:color w:val="000000" w:themeColor="text1"/>
                <w:sz w:val="24"/>
                <w:lang w:val="es-ES"/>
              </w:rPr>
            </w:pPr>
            <w:r w:rsidRPr="00690560">
              <w:rPr>
                <w:bCs/>
                <w:color w:val="000000" w:themeColor="text1"/>
                <w:sz w:val="24"/>
                <w:lang w:val="es-ES"/>
              </w:rPr>
              <w:t>55,40</w:t>
            </w:r>
          </w:p>
        </w:tc>
        <w:tc>
          <w:tcPr>
            <w:tcW w:w="2693" w:type="dxa"/>
          </w:tcPr>
          <w:p w:rsidR="00FC5B2F" w:rsidRPr="00690560" w:rsidRDefault="00690560" w:rsidP="00FC5B2F">
            <w:pPr>
              <w:spacing w:before="5" w:after="1"/>
              <w:jc w:val="center"/>
              <w:rPr>
                <w:bCs/>
                <w:color w:val="000000" w:themeColor="text1"/>
                <w:sz w:val="24"/>
                <w:lang w:val="es-ES"/>
              </w:rPr>
            </w:pPr>
            <w:r w:rsidRPr="00690560">
              <w:rPr>
                <w:bCs/>
                <w:color w:val="000000" w:themeColor="text1"/>
                <w:sz w:val="24"/>
                <w:lang w:val="es-ES"/>
              </w:rPr>
              <w:t>35,00</w:t>
            </w:r>
          </w:p>
        </w:tc>
        <w:tc>
          <w:tcPr>
            <w:tcW w:w="2050" w:type="dxa"/>
          </w:tcPr>
          <w:p w:rsidR="00FC5B2F" w:rsidRPr="00690560" w:rsidRDefault="00690560" w:rsidP="00FC5B2F">
            <w:pPr>
              <w:spacing w:before="5" w:after="1"/>
              <w:jc w:val="center"/>
              <w:rPr>
                <w:bCs/>
                <w:color w:val="000000" w:themeColor="text1"/>
                <w:sz w:val="24"/>
                <w:lang w:val="es-ES"/>
              </w:rPr>
            </w:pPr>
            <w:r w:rsidRPr="00690560">
              <w:rPr>
                <w:bCs/>
                <w:color w:val="000000" w:themeColor="text1"/>
                <w:sz w:val="24"/>
                <w:lang w:val="es-ES"/>
              </w:rPr>
              <w:t>90,40</w:t>
            </w: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  <w:tr w:rsidR="00FC5B2F" w:rsidTr="00FC5B2F">
        <w:tc>
          <w:tcPr>
            <w:tcW w:w="5353" w:type="dxa"/>
          </w:tcPr>
          <w:p w:rsidR="00FC5B2F" w:rsidRDefault="00FC5B2F" w:rsidP="00343227">
            <w:pPr>
              <w:spacing w:before="5" w:after="1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835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693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  <w:tc>
          <w:tcPr>
            <w:tcW w:w="2050" w:type="dxa"/>
          </w:tcPr>
          <w:p w:rsidR="00FC5B2F" w:rsidRDefault="00FC5B2F" w:rsidP="00FC5B2F">
            <w:pPr>
              <w:spacing w:before="5" w:after="1"/>
              <w:jc w:val="center"/>
              <w:rPr>
                <w:b/>
                <w:color w:val="0070C0"/>
                <w:sz w:val="24"/>
                <w:lang w:val="es-ES"/>
              </w:rPr>
            </w:pP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0389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Pr="00C63019" w:rsidRDefault="00690560">
            <w:pPr>
              <w:pStyle w:val="TableParagraph"/>
              <w:rPr>
                <w:rFonts w:ascii="Times New Roman"/>
                <w:lang w:val="es-ES"/>
              </w:rPr>
            </w:pPr>
            <w:r w:rsidRPr="00D076A2">
              <w:rPr>
                <w:b/>
                <w:bCs/>
                <w:lang w:val="es-ES_tradnl"/>
              </w:rPr>
              <w:t>TORRENS MARTIN, DAVID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690560">
        <w:rPr>
          <w:sz w:val="24"/>
          <w:szCs w:val="24"/>
          <w:lang w:val="ca-ES"/>
        </w:rPr>
        <w:t xml:space="preserve"> 11 de Julio de 2023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Pr="00690560" w:rsidRDefault="00690560" w:rsidP="00690560">
            <w:pPr>
              <w:pStyle w:val="TableParagraph"/>
              <w:jc w:val="center"/>
            </w:pPr>
            <w:proofErr w:type="spellStart"/>
            <w:r w:rsidRPr="00690560">
              <w:t>Marilda</w:t>
            </w:r>
            <w:proofErr w:type="spellEnd"/>
            <w:r w:rsidRPr="00690560">
              <w:t xml:space="preserve"> Barra </w:t>
            </w:r>
            <w:proofErr w:type="spellStart"/>
            <w:r w:rsidRPr="00690560">
              <w:t>Bizinotto</w:t>
            </w:r>
            <w:proofErr w:type="spellEnd"/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220" w:rsidRDefault="00C77220">
      <w:r>
        <w:separator/>
      </w:r>
    </w:p>
  </w:endnote>
  <w:endnote w:type="continuationSeparator" w:id="0">
    <w:p w:rsidR="00C77220" w:rsidRDefault="00C7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&#13;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220" w:rsidRDefault="00C77220">
      <w:r>
        <w:separator/>
      </w:r>
    </w:p>
  </w:footnote>
  <w:footnote w:type="continuationSeparator" w:id="0">
    <w:p w:rsidR="00C77220" w:rsidRDefault="00C7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16448E"/>
    <w:rsid w:val="001B51B9"/>
    <w:rsid w:val="00343227"/>
    <w:rsid w:val="0039141A"/>
    <w:rsid w:val="004E6FE0"/>
    <w:rsid w:val="005F45C6"/>
    <w:rsid w:val="00676BB5"/>
    <w:rsid w:val="00690560"/>
    <w:rsid w:val="00745F59"/>
    <w:rsid w:val="00765D80"/>
    <w:rsid w:val="007C22A8"/>
    <w:rsid w:val="007F560F"/>
    <w:rsid w:val="00837CD1"/>
    <w:rsid w:val="008F48FC"/>
    <w:rsid w:val="00956973"/>
    <w:rsid w:val="009F2B31"/>
    <w:rsid w:val="00B2571E"/>
    <w:rsid w:val="00BC6589"/>
    <w:rsid w:val="00BD429A"/>
    <w:rsid w:val="00C03897"/>
    <w:rsid w:val="00C63019"/>
    <w:rsid w:val="00C77220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8DB3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3</cp:revision>
  <dcterms:created xsi:type="dcterms:W3CDTF">2023-07-11T08:08:00Z</dcterms:created>
  <dcterms:modified xsi:type="dcterms:W3CDTF">2023-07-11T08:14:00Z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