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C3" w:rsidRDefault="00C3205F">
      <w:pPr>
        <w:spacing w:after="442"/>
        <w:ind w:left="12"/>
      </w:pPr>
      <w:r>
        <w:rPr>
          <w:noProof/>
        </w:rPr>
        <w:drawing>
          <wp:inline distT="0" distB="0" distL="0" distR="0">
            <wp:extent cx="2101596" cy="4648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596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C3" w:rsidRDefault="00C3205F">
      <w:pPr>
        <w:spacing w:after="564"/>
      </w:pPr>
      <w:r>
        <w:rPr>
          <w:rFonts w:ascii="Times New Roman" w:eastAsia="Times New Roman" w:hAnsi="Times New Roman" w:cs="Times New Roman"/>
          <w:sz w:val="24"/>
        </w:rPr>
        <w:t xml:space="preserve">COMUNICACIÓ 4 </w:t>
      </w:r>
    </w:p>
    <w:p w:rsidR="005334C3" w:rsidRDefault="00C3205F">
      <w:pPr>
        <w:spacing w:after="0" w:line="265" w:lineRule="auto"/>
        <w:ind w:left="10" w:right="5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CONVOCATÒRIA SEGONA PROVA </w:t>
      </w:r>
    </w:p>
    <w:p w:rsidR="005334C3" w:rsidRDefault="00C3205F">
      <w:pPr>
        <w:spacing w:after="226"/>
        <w:ind w:left="10" w:right="522" w:hanging="10"/>
        <w:jc w:val="center"/>
      </w:pPr>
      <w:r>
        <w:rPr>
          <w:rFonts w:ascii="Times New Roman" w:eastAsia="Times New Roman" w:hAnsi="Times New Roman" w:cs="Times New Roman"/>
          <w:color w:val="0070C0"/>
          <w:sz w:val="24"/>
        </w:rPr>
        <w:t>CONVOCATORIA SEGUNDA PRUEBA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2866" w:type="dxa"/>
        <w:tblInd w:w="137" w:type="dxa"/>
        <w:tblCellMar>
          <w:top w:w="28" w:type="dxa"/>
          <w:left w:w="31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9476"/>
      </w:tblGrid>
      <w:tr w:rsidR="005334C3">
        <w:trPr>
          <w:trHeight w:val="258"/>
        </w:trPr>
        <w:tc>
          <w:tcPr>
            <w:tcW w:w="3390" w:type="dxa"/>
            <w:tcBorders>
              <w:top w:val="single" w:sz="4" w:space="0" w:color="818181"/>
              <w:left w:val="nil"/>
              <w:bottom w:val="single" w:sz="4" w:space="0" w:color="818181"/>
              <w:right w:val="single" w:sz="4" w:space="0" w:color="818181"/>
            </w:tcBorders>
          </w:tcPr>
          <w:p w:rsidR="005334C3" w:rsidRDefault="00C3205F">
            <w:pPr>
              <w:spacing w:after="0"/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Referència del concurs </w:t>
            </w:r>
          </w:p>
        </w:tc>
        <w:tc>
          <w:tcPr>
            <w:tcW w:w="9476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nil"/>
            </w:tcBorders>
            <w:shd w:val="clear" w:color="auto" w:fill="DADADA"/>
            <w:vAlign w:val="bottom"/>
          </w:tcPr>
          <w:p w:rsidR="005334C3" w:rsidRDefault="00C3205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LE 22-23/723</w:t>
            </w:r>
          </w:p>
        </w:tc>
      </w:tr>
      <w:tr w:rsidR="005334C3">
        <w:trPr>
          <w:trHeight w:val="263"/>
        </w:trPr>
        <w:tc>
          <w:tcPr>
            <w:tcW w:w="3390" w:type="dxa"/>
            <w:tcBorders>
              <w:top w:val="single" w:sz="4" w:space="0" w:color="818181"/>
              <w:left w:val="nil"/>
              <w:bottom w:val="single" w:sz="4" w:space="0" w:color="818181"/>
              <w:right w:val="single" w:sz="4" w:space="0" w:color="818181"/>
            </w:tcBorders>
          </w:tcPr>
          <w:p w:rsidR="005334C3" w:rsidRDefault="00C3205F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>Referencia del concurso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18181"/>
              <w:bottom w:val="single" w:sz="4" w:space="0" w:color="818181"/>
              <w:right w:val="nil"/>
            </w:tcBorders>
          </w:tcPr>
          <w:p w:rsidR="005334C3" w:rsidRDefault="005334C3"/>
        </w:tc>
      </w:tr>
    </w:tbl>
    <w:p w:rsidR="005334C3" w:rsidRDefault="00C3205F">
      <w:pPr>
        <w:spacing w:after="391"/>
        <w:ind w:right="174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CALENDARI D’ACTUACIÓ SEGONA PROVA / </w:t>
      </w:r>
      <w:r>
        <w:rPr>
          <w:rFonts w:ascii="Times New Roman" w:eastAsia="Times New Roman" w:hAnsi="Times New Roman" w:cs="Times New Roman"/>
          <w:color w:val="0070C0"/>
          <w:sz w:val="24"/>
        </w:rPr>
        <w:t>CALENDARIO DE ACTUACIÓN SEGUNDA PRUEBA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34C3" w:rsidRDefault="00C3205F">
      <w:pPr>
        <w:spacing w:after="855" w:line="265" w:lineRule="auto"/>
        <w:ind w:left="10" w:right="2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ACORDS / </w:t>
      </w:r>
      <w:r>
        <w:rPr>
          <w:rFonts w:ascii="Times New Roman" w:eastAsia="Times New Roman" w:hAnsi="Times New Roman" w:cs="Times New Roman"/>
          <w:color w:val="0070C0"/>
          <w:sz w:val="24"/>
        </w:rPr>
        <w:t>ACUERDOS</w:t>
      </w:r>
      <w:r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</w:p>
    <w:p w:rsidR="005334C3" w:rsidRPr="00C3205F" w:rsidRDefault="00C3205F">
      <w:pPr>
        <w:shd w:val="clear" w:color="auto" w:fill="D9D9D9"/>
        <w:spacing w:after="930"/>
        <w:rPr>
          <w:sz w:val="24"/>
          <w:szCs w:val="24"/>
        </w:rPr>
      </w:pPr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acuerda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fijar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calendario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, hora y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05F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C3205F">
        <w:rPr>
          <w:rFonts w:ascii="Times New Roman" w:eastAsia="Times New Roman" w:hAnsi="Times New Roman" w:cs="Times New Roman"/>
          <w:sz w:val="24"/>
          <w:szCs w:val="24"/>
        </w:rPr>
        <w:t xml:space="preserve"> del concurso </w:t>
      </w:r>
    </w:p>
    <w:tbl>
      <w:tblPr>
        <w:tblStyle w:val="TableGrid"/>
        <w:tblW w:w="13148" w:type="dxa"/>
        <w:tblInd w:w="142" w:type="dxa"/>
        <w:tblCellMar>
          <w:top w:w="3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7652"/>
      </w:tblGrid>
      <w:tr w:rsidR="005334C3">
        <w:trPr>
          <w:trHeight w:val="286"/>
        </w:trPr>
        <w:tc>
          <w:tcPr>
            <w:tcW w:w="5496" w:type="dxa"/>
            <w:tcBorders>
              <w:top w:val="single" w:sz="4" w:space="0" w:color="818181"/>
              <w:left w:val="nil"/>
              <w:bottom w:val="single" w:sz="4" w:space="0" w:color="818181"/>
              <w:right w:val="single" w:sz="4" w:space="0" w:color="C0C0C0"/>
            </w:tcBorders>
          </w:tcPr>
          <w:p w:rsidR="005334C3" w:rsidRDefault="00C3205F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candidat/a </w:t>
            </w:r>
          </w:p>
        </w:tc>
        <w:tc>
          <w:tcPr>
            <w:tcW w:w="7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34C3" w:rsidRDefault="00C3205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Dia, hora i lloc de la segona prova </w:t>
            </w:r>
          </w:p>
        </w:tc>
      </w:tr>
      <w:tr w:rsidR="005334C3">
        <w:trPr>
          <w:trHeight w:val="286"/>
        </w:trPr>
        <w:tc>
          <w:tcPr>
            <w:tcW w:w="5496" w:type="dxa"/>
            <w:tcBorders>
              <w:top w:val="single" w:sz="4" w:space="0" w:color="818181"/>
              <w:left w:val="nil"/>
              <w:bottom w:val="single" w:sz="4" w:space="0" w:color="818181"/>
              <w:right w:val="single" w:sz="4" w:space="0" w:color="C0C0C0"/>
            </w:tcBorders>
          </w:tcPr>
          <w:p w:rsidR="005334C3" w:rsidRDefault="00C3205F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Nombre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34C3" w:rsidRDefault="00C3205F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, hora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lugar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segunda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prueba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34C3">
        <w:trPr>
          <w:trHeight w:val="8111"/>
        </w:trPr>
        <w:tc>
          <w:tcPr>
            <w:tcW w:w="5496" w:type="dxa"/>
            <w:tcBorders>
              <w:top w:val="single" w:sz="4" w:space="0" w:color="818181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3205F" w:rsidRPr="00C3205F" w:rsidRDefault="00C3205F">
            <w:pPr>
              <w:spacing w:after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05F" w:rsidRPr="00C3205F" w:rsidRDefault="00C3205F">
            <w:pPr>
              <w:spacing w:after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4C3" w:rsidRPr="00C3205F" w:rsidRDefault="00C3205F">
            <w:pPr>
              <w:spacing w:after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Carlos Cano Domingo </w:t>
            </w:r>
          </w:p>
          <w:p w:rsidR="00C3205F" w:rsidRPr="00C3205F" w:rsidRDefault="00C3205F">
            <w:pPr>
              <w:spacing w:after="214"/>
              <w:rPr>
                <w:sz w:val="24"/>
                <w:szCs w:val="24"/>
              </w:rPr>
            </w:pPr>
          </w:p>
          <w:p w:rsidR="005334C3" w:rsidRPr="00C3205F" w:rsidRDefault="00C3205F">
            <w:pPr>
              <w:spacing w:after="0"/>
              <w:rPr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Martha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Ivón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Cárdenas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3205F" w:rsidRPr="00C3205F" w:rsidRDefault="00C3205F">
            <w:pPr>
              <w:spacing w:after="209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05F" w:rsidRPr="00C3205F" w:rsidRDefault="00C3205F">
            <w:pPr>
              <w:spacing w:after="209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4C3" w:rsidRPr="00C3205F" w:rsidRDefault="00C3205F">
            <w:pPr>
              <w:spacing w:after="209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07/11/2023: 17:00 – 18:00 </w:t>
            </w:r>
          </w:p>
          <w:p w:rsidR="00C3205F" w:rsidRPr="00C3205F" w:rsidRDefault="00C3205F">
            <w:pPr>
              <w:spacing w:after="209"/>
              <w:ind w:left="5"/>
              <w:rPr>
                <w:sz w:val="24"/>
                <w:szCs w:val="24"/>
              </w:rPr>
            </w:pPr>
          </w:p>
          <w:p w:rsidR="005334C3" w:rsidRPr="00C3205F" w:rsidRDefault="00C3205F">
            <w:pPr>
              <w:spacing w:after="212"/>
              <w:ind w:left="5"/>
              <w:rPr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07/11/2023: 18:00-19:00 </w:t>
            </w:r>
          </w:p>
          <w:p w:rsidR="005334C3" w:rsidRPr="00C3205F" w:rsidRDefault="00C3205F">
            <w:pPr>
              <w:spacing w:after="0"/>
              <w:ind w:left="5"/>
              <w:rPr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LUGAR (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ambas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pruebas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Campus Nord,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Edif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Omega, piso 3,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ofic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319. </w:t>
            </w:r>
          </w:p>
          <w:p w:rsidR="005334C3" w:rsidRPr="00C3205F" w:rsidRDefault="00C3205F">
            <w:pPr>
              <w:spacing w:after="0"/>
              <w:ind w:left="5" w:right="1483"/>
              <w:rPr>
                <w:sz w:val="24"/>
                <w:szCs w:val="24"/>
              </w:rPr>
            </w:pPr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min: defensa historial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académico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25 min: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exposición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una </w:t>
            </w:r>
            <w:proofErr w:type="spellStart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C3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3205F" w:rsidRDefault="00C3205F">
      <w:pPr>
        <w:spacing w:after="0" w:line="265" w:lineRule="auto"/>
        <w:ind w:left="10" w:right="53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5334C3" w:rsidRDefault="00C3205F">
      <w:pPr>
        <w:spacing w:after="0" w:line="265" w:lineRule="auto"/>
        <w:ind w:left="10" w:right="53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NOM </w:t>
      </w:r>
    </w:p>
    <w:p w:rsidR="005334C3" w:rsidRDefault="00C3205F">
      <w:pPr>
        <w:spacing w:after="170"/>
        <w:ind w:left="10" w:right="545" w:hanging="10"/>
        <w:jc w:val="center"/>
      </w:pPr>
      <w:r>
        <w:rPr>
          <w:rFonts w:ascii="Times New Roman" w:eastAsia="Times New Roman" w:hAnsi="Times New Roman" w:cs="Times New Roman"/>
          <w:color w:val="0070C0"/>
          <w:sz w:val="24"/>
        </w:rPr>
        <w:t>NOMBRE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5384" w:type="dxa"/>
        <w:tblInd w:w="3971" w:type="dxa"/>
        <w:tblCellMar>
          <w:top w:w="3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</w:tblGrid>
      <w:tr w:rsidR="005334C3">
        <w:trPr>
          <w:trHeight w:val="286"/>
        </w:trPr>
        <w:tc>
          <w:tcPr>
            <w:tcW w:w="538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334C3" w:rsidRDefault="00C3205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Secretari/ària </w:t>
            </w:r>
          </w:p>
        </w:tc>
      </w:tr>
      <w:tr w:rsidR="005334C3">
        <w:trPr>
          <w:trHeight w:val="287"/>
        </w:trPr>
        <w:tc>
          <w:tcPr>
            <w:tcW w:w="538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5334C3" w:rsidRDefault="00C3205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Secretario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34C3">
        <w:trPr>
          <w:trHeight w:val="442"/>
        </w:trPr>
        <w:tc>
          <w:tcPr>
            <w:tcW w:w="538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5334C3" w:rsidRDefault="005334C3"/>
        </w:tc>
      </w:tr>
    </w:tbl>
    <w:p w:rsidR="005334C3" w:rsidRDefault="00C3205F">
      <w:pPr>
        <w:spacing w:after="0"/>
      </w:pPr>
      <w:r>
        <w:rPr>
          <w:rFonts w:ascii="Times New Roman" w:eastAsia="Times New Roman" w:hAnsi="Times New Roman" w:cs="Times New Roman"/>
        </w:rPr>
        <w:t xml:space="preserve">Comunicació 4 – convocatòria segona prova </w:t>
      </w:r>
    </w:p>
    <w:sectPr w:rsidR="005334C3">
      <w:pgSz w:w="16838" w:h="23810"/>
      <w:pgMar w:top="876" w:right="1440" w:bottom="1440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C3"/>
    <w:rsid w:val="005334C3"/>
    <w:rsid w:val="00603650"/>
    <w:rsid w:val="00C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5FC"/>
  <w15:docId w15:val="{E4EBF67D-F01C-470B-B79F-B44BC05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- 7 - comunicació 4  - convocatòria segona prova_v2</dc:title>
  <dc:subject/>
  <dc:creator>avell</dc:creator>
  <cp:keywords/>
  <cp:lastModifiedBy>Monica Ron</cp:lastModifiedBy>
  <cp:revision>3</cp:revision>
  <dcterms:created xsi:type="dcterms:W3CDTF">2023-10-27T10:34:00Z</dcterms:created>
  <dcterms:modified xsi:type="dcterms:W3CDTF">2023-10-27T10:34:00Z</dcterms:modified>
</cp:coreProperties>
</file>