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76" w:rsidRDefault="00B36C76" w:rsidP="00B36C76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D97A42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7E6F54" w:rsidRDefault="007E6F54" w:rsidP="00D97A4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7E6F54">
              <w:rPr>
                <w:b/>
                <w:sz w:val="20"/>
                <w:szCs w:val="20"/>
              </w:rPr>
              <w:t xml:space="preserve">    LE</w:t>
            </w:r>
            <w:r>
              <w:rPr>
                <w:b/>
                <w:sz w:val="20"/>
                <w:szCs w:val="20"/>
              </w:rPr>
              <w:t>-11-12-13/710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2556EE">
        <w:rPr>
          <w:color w:val="0070C0"/>
          <w:sz w:val="24"/>
          <w:szCs w:val="24"/>
          <w:lang w:val="es-ES"/>
        </w:rPr>
        <w:t xml:space="preserve">   </w:t>
      </w:r>
      <w:r w:rsidR="002556EE" w:rsidRPr="002556EE">
        <w:rPr>
          <w:sz w:val="24"/>
          <w:szCs w:val="24"/>
          <w:lang w:val="es-ES"/>
        </w:rPr>
        <w:t>15 de junio de 2023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  <w:bookmarkStart w:id="0" w:name="_GoBack"/>
      <w:bookmarkEnd w:id="0"/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7E6F54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r>
        <w:rPr>
          <w:color w:val="0070C0"/>
          <w:lang w:val="es-ES"/>
        </w:rPr>
        <w:t>Presidente/a:</w:t>
      </w:r>
      <w:r w:rsidRPr="00FE4095">
        <w:rPr>
          <w:color w:val="0070C0"/>
          <w:lang w:val="es-ES"/>
        </w:rPr>
        <w:t xml:space="preserve"> </w:t>
      </w:r>
      <w:r w:rsidR="007E6F54" w:rsidRPr="007E6F54">
        <w:rPr>
          <w:color w:val="auto"/>
          <w:lang w:val="es-ES"/>
        </w:rPr>
        <w:t>Antonio RUBIO SOLÁ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7E6F54" w:rsidRPr="007E6F54">
        <w:rPr>
          <w:color w:val="auto"/>
          <w:lang w:val="es-ES"/>
        </w:rPr>
        <w:t>Jordi SALAZAR SOLER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7E6F54">
        <w:rPr>
          <w:color w:val="auto"/>
          <w:lang w:val="es-ES"/>
        </w:rPr>
        <w:t>Gustavo NOFUENTES GARRIDO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7E6F54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Pr="007E6F54" w:rsidRDefault="007E6F54" w:rsidP="007E6F54">
            <w:pPr>
              <w:pStyle w:val="TableParagraph"/>
              <w:spacing w:line="240" w:lineRule="auto"/>
              <w:jc w:val="center"/>
            </w:pPr>
            <w:r w:rsidRPr="007E6F54">
              <w:t>Jordi Salazar Soler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7"/>
      <w:footerReference w:type="default" r:id="rId8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556EE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7E6F54"/>
    <w:rsid w:val="00803627"/>
    <w:rsid w:val="008826D1"/>
    <w:rsid w:val="00886BD8"/>
    <w:rsid w:val="008D450B"/>
    <w:rsid w:val="00A81586"/>
    <w:rsid w:val="00A83D40"/>
    <w:rsid w:val="00A856BB"/>
    <w:rsid w:val="00B36C76"/>
    <w:rsid w:val="00B46166"/>
    <w:rsid w:val="00B91952"/>
    <w:rsid w:val="00B97917"/>
    <w:rsid w:val="00CB4BAE"/>
    <w:rsid w:val="00D97A42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E82F8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5EAC-321C-4106-8EC7-1669630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6</cp:revision>
  <dcterms:created xsi:type="dcterms:W3CDTF">2023-06-09T10:10:00Z</dcterms:created>
  <dcterms:modified xsi:type="dcterms:W3CDTF">2023-06-15T11:32:00Z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