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02" w:rsidRDefault="00726202">
      <w:pPr>
        <w:pStyle w:val="BodyText"/>
        <w:spacing w:line="20" w:lineRule="exact"/>
        <w:ind w:left="119"/>
        <w:rPr>
          <w:sz w:val="2"/>
        </w:rPr>
      </w:pPr>
    </w:p>
    <w:p w:rsidR="004634DD" w:rsidRDefault="004634DD" w:rsidP="004634DD">
      <w:pPr>
        <w:pStyle w:val="BodyText"/>
        <w:rPr>
          <w:b/>
        </w:rPr>
      </w:pPr>
      <w:r>
        <w:rPr>
          <w:b/>
        </w:rPr>
        <w:t>COMUNICACIÓ 4</w:t>
      </w:r>
    </w:p>
    <w:p w:rsidR="004634DD" w:rsidRDefault="004634DD" w:rsidP="00603033">
      <w:pPr>
        <w:spacing w:before="12"/>
        <w:ind w:left="20"/>
        <w:jc w:val="center"/>
        <w:rPr>
          <w:b/>
          <w:sz w:val="24"/>
        </w:rPr>
      </w:pPr>
    </w:p>
    <w:tbl>
      <w:tblPr>
        <w:tblStyle w:val="TableNormal1"/>
        <w:tblW w:w="9503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413B72" w:rsidRPr="00401E89" w:rsidTr="0022699D">
        <w:trPr>
          <w:trHeight w:val="275"/>
        </w:trPr>
        <w:tc>
          <w:tcPr>
            <w:tcW w:w="3955" w:type="dxa"/>
            <w:tcBorders>
              <w:left w:val="nil"/>
            </w:tcBorders>
          </w:tcPr>
          <w:p w:rsidR="00413B72" w:rsidRPr="003F5604" w:rsidRDefault="00413B72" w:rsidP="009D47FA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  <w:lang w:val="ca-ES"/>
              </w:rPr>
            </w:pPr>
            <w:r w:rsidRPr="003F5604">
              <w:rPr>
                <w:b/>
                <w:sz w:val="24"/>
                <w:szCs w:val="24"/>
                <w:lang w:val="ca-ES"/>
              </w:rPr>
              <w:t>Referència del concurs</w:t>
            </w:r>
          </w:p>
        </w:tc>
        <w:tc>
          <w:tcPr>
            <w:tcW w:w="5548" w:type="dxa"/>
            <w:vMerge w:val="restart"/>
            <w:tcBorders>
              <w:right w:val="nil"/>
            </w:tcBorders>
            <w:shd w:val="clear" w:color="auto" w:fill="DADADA"/>
          </w:tcPr>
          <w:p w:rsidR="00413B72" w:rsidRPr="002007A1" w:rsidRDefault="00372018" w:rsidP="009D47FA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2007A1">
              <w:rPr>
                <w:b/>
                <w:sz w:val="20"/>
                <w:szCs w:val="20"/>
              </w:rPr>
              <w:t>LE-318/748</w:t>
            </w:r>
          </w:p>
        </w:tc>
      </w:tr>
      <w:tr w:rsidR="00413B72" w:rsidRPr="00401E89" w:rsidTr="0022699D">
        <w:trPr>
          <w:trHeight w:val="277"/>
        </w:trPr>
        <w:tc>
          <w:tcPr>
            <w:tcW w:w="3955" w:type="dxa"/>
            <w:tcBorders>
              <w:left w:val="nil"/>
            </w:tcBorders>
          </w:tcPr>
          <w:p w:rsidR="00413B72" w:rsidRPr="00F0343F" w:rsidRDefault="00413B72" w:rsidP="009D47FA">
            <w:pPr>
              <w:pStyle w:val="TableParagraph"/>
              <w:spacing w:line="258" w:lineRule="exact"/>
              <w:ind w:left="4" w:right="553"/>
              <w:jc w:val="center"/>
              <w:rPr>
                <w:b/>
                <w:sz w:val="24"/>
                <w:szCs w:val="24"/>
              </w:rPr>
            </w:pPr>
            <w:r w:rsidRPr="00F0343F">
              <w:rPr>
                <w:b/>
                <w:color w:val="0070C0"/>
                <w:sz w:val="24"/>
                <w:szCs w:val="24"/>
              </w:rPr>
              <w:t>Referencia del concurso</w:t>
            </w:r>
          </w:p>
        </w:tc>
        <w:tc>
          <w:tcPr>
            <w:tcW w:w="5548" w:type="dxa"/>
            <w:vMerge/>
            <w:tcBorders>
              <w:top w:val="nil"/>
              <w:right w:val="nil"/>
            </w:tcBorders>
            <w:shd w:val="clear" w:color="auto" w:fill="DADADA"/>
          </w:tcPr>
          <w:p w:rsidR="00413B72" w:rsidRPr="00401E89" w:rsidRDefault="00413B72" w:rsidP="009D47FA">
            <w:pPr>
              <w:rPr>
                <w:sz w:val="20"/>
                <w:szCs w:val="20"/>
              </w:rPr>
            </w:pPr>
          </w:p>
        </w:tc>
      </w:tr>
    </w:tbl>
    <w:p w:rsidR="004634DD" w:rsidRDefault="004634DD" w:rsidP="00603033">
      <w:pPr>
        <w:spacing w:before="12"/>
        <w:ind w:left="20"/>
        <w:jc w:val="center"/>
        <w:rPr>
          <w:b/>
          <w:sz w:val="24"/>
        </w:rPr>
      </w:pPr>
    </w:p>
    <w:p w:rsidR="00603033" w:rsidRPr="00413B72" w:rsidRDefault="00674B20" w:rsidP="00603033">
      <w:pPr>
        <w:spacing w:before="12"/>
        <w:ind w:left="20"/>
        <w:jc w:val="center"/>
        <w:rPr>
          <w:b/>
          <w:sz w:val="20"/>
          <w:szCs w:val="20"/>
        </w:rPr>
      </w:pPr>
      <w:r w:rsidRPr="00413B72">
        <w:rPr>
          <w:b/>
          <w:sz w:val="20"/>
          <w:szCs w:val="20"/>
        </w:rPr>
        <w:t>CONVOCATÒRIA SEGONA</w:t>
      </w:r>
      <w:r w:rsidR="00076E29" w:rsidRPr="00413B72">
        <w:rPr>
          <w:b/>
          <w:sz w:val="20"/>
          <w:szCs w:val="20"/>
        </w:rPr>
        <w:t xml:space="preserve"> </w:t>
      </w:r>
      <w:r w:rsidR="008A048E" w:rsidRPr="00413B72">
        <w:rPr>
          <w:b/>
          <w:sz w:val="20"/>
          <w:szCs w:val="20"/>
        </w:rPr>
        <w:t>PROVA</w:t>
      </w:r>
    </w:p>
    <w:p w:rsidR="00603033" w:rsidRPr="00413B72" w:rsidRDefault="00674B20" w:rsidP="00603033">
      <w:pPr>
        <w:pStyle w:val="Heading1"/>
        <w:spacing w:after="4" w:line="272" w:lineRule="exact"/>
        <w:ind w:left="2164"/>
        <w:rPr>
          <w:sz w:val="20"/>
          <w:szCs w:val="20"/>
        </w:rPr>
      </w:pPr>
      <w:r w:rsidRPr="00413B72">
        <w:rPr>
          <w:color w:val="0070C0"/>
          <w:sz w:val="20"/>
          <w:szCs w:val="20"/>
        </w:rPr>
        <w:t>CONVOCATORIA</w:t>
      </w:r>
      <w:r w:rsidR="00603033" w:rsidRPr="00413B72">
        <w:rPr>
          <w:color w:val="0070C0"/>
          <w:sz w:val="20"/>
          <w:szCs w:val="20"/>
        </w:rPr>
        <w:t xml:space="preserve"> </w:t>
      </w:r>
      <w:r w:rsidR="00076E29" w:rsidRPr="00413B72">
        <w:rPr>
          <w:color w:val="0070C0"/>
          <w:sz w:val="20"/>
          <w:szCs w:val="20"/>
        </w:rPr>
        <w:t xml:space="preserve">SEGUNDA </w:t>
      </w:r>
      <w:r w:rsidR="008A048E" w:rsidRPr="00413B72">
        <w:rPr>
          <w:color w:val="0070C0"/>
          <w:sz w:val="20"/>
          <w:szCs w:val="20"/>
        </w:rPr>
        <w:t>PRUEBA</w:t>
      </w:r>
    </w:p>
    <w:p w:rsidR="00960398" w:rsidRPr="00413B72" w:rsidRDefault="00960398" w:rsidP="00413B72">
      <w:pPr>
        <w:pStyle w:val="Heading1"/>
        <w:spacing w:before="186"/>
        <w:ind w:left="0" w:right="-184"/>
        <w:rPr>
          <w:b w:val="0"/>
          <w:sz w:val="20"/>
          <w:szCs w:val="20"/>
        </w:rPr>
      </w:pPr>
      <w:r w:rsidRPr="00413B72">
        <w:rPr>
          <w:sz w:val="20"/>
          <w:szCs w:val="20"/>
        </w:rPr>
        <w:t xml:space="preserve">CALENDARI D’ACTUACIÓ SEGONA </w:t>
      </w:r>
      <w:r w:rsidR="008A048E" w:rsidRPr="00413B72">
        <w:rPr>
          <w:sz w:val="20"/>
          <w:szCs w:val="20"/>
        </w:rPr>
        <w:t>PROVA</w:t>
      </w:r>
      <w:r w:rsidRPr="00413B72">
        <w:rPr>
          <w:sz w:val="20"/>
          <w:szCs w:val="20"/>
        </w:rPr>
        <w:t xml:space="preserve"> / </w:t>
      </w:r>
      <w:r w:rsidRPr="00413B72">
        <w:rPr>
          <w:bCs w:val="0"/>
          <w:color w:val="0070C0"/>
          <w:sz w:val="20"/>
          <w:szCs w:val="20"/>
        </w:rPr>
        <w:t>CALENDARIO DE ACTUACIÓN SEG</w:t>
      </w:r>
      <w:r w:rsidR="008A048E" w:rsidRPr="00413B72">
        <w:rPr>
          <w:bCs w:val="0"/>
          <w:color w:val="0070C0"/>
          <w:sz w:val="20"/>
          <w:szCs w:val="20"/>
        </w:rPr>
        <w:t>UNDA PRUEBA</w:t>
      </w:r>
    </w:p>
    <w:p w:rsidR="00960398" w:rsidRPr="00413B72" w:rsidRDefault="00960398" w:rsidP="00960398">
      <w:pPr>
        <w:pStyle w:val="BodyText"/>
        <w:rPr>
          <w:b/>
          <w:sz w:val="20"/>
          <w:szCs w:val="20"/>
        </w:rPr>
      </w:pPr>
    </w:p>
    <w:p w:rsidR="00726202" w:rsidRPr="00413B72" w:rsidRDefault="001174D0">
      <w:pPr>
        <w:pStyle w:val="Heading1"/>
        <w:spacing w:before="186"/>
        <w:ind w:left="2276" w:right="1986"/>
        <w:rPr>
          <w:color w:val="00B0F0"/>
          <w:sz w:val="20"/>
          <w:szCs w:val="20"/>
        </w:rPr>
      </w:pPr>
      <w:r w:rsidRPr="00413B72">
        <w:rPr>
          <w:sz w:val="20"/>
          <w:szCs w:val="20"/>
        </w:rPr>
        <w:t xml:space="preserve">ACORDS / </w:t>
      </w:r>
      <w:r w:rsidRPr="00413B72">
        <w:rPr>
          <w:bCs w:val="0"/>
          <w:color w:val="0070C0"/>
          <w:sz w:val="20"/>
          <w:szCs w:val="20"/>
        </w:rPr>
        <w:t>ACUERDOS</w:t>
      </w:r>
    </w:p>
    <w:p w:rsidR="003836C6" w:rsidRDefault="003836C6" w:rsidP="004634DD">
      <w:pPr>
        <w:pStyle w:val="Heading1"/>
        <w:shd w:val="clear" w:color="auto" w:fill="D9D9D9" w:themeFill="background1" w:themeFillShade="D9"/>
        <w:tabs>
          <w:tab w:val="left" w:pos="13325"/>
        </w:tabs>
        <w:spacing w:before="186"/>
        <w:ind w:left="0" w:right="75"/>
        <w:jc w:val="both"/>
        <w:rPr>
          <w:b w:val="0"/>
        </w:rPr>
      </w:pPr>
      <w:bookmarkStart w:id="0" w:name="_Hlk194921420"/>
    </w:p>
    <w:p w:rsidR="00674B20" w:rsidRPr="0027753A" w:rsidRDefault="003D183F" w:rsidP="004634DD">
      <w:pPr>
        <w:pStyle w:val="Heading1"/>
        <w:shd w:val="clear" w:color="auto" w:fill="D9D9D9" w:themeFill="background1" w:themeFillShade="D9"/>
        <w:tabs>
          <w:tab w:val="left" w:pos="13325"/>
        </w:tabs>
        <w:spacing w:before="186"/>
        <w:ind w:left="0" w:right="75"/>
        <w:jc w:val="both"/>
        <w:rPr>
          <w:b w:val="0"/>
        </w:rPr>
      </w:pPr>
      <w:r w:rsidRPr="0027753A">
        <w:rPr>
          <w:b w:val="0"/>
        </w:rPr>
        <w:t xml:space="preserve">Los candidatos tendrán </w:t>
      </w:r>
      <w:r w:rsidR="00D86DC9">
        <w:rPr>
          <w:b w:val="0"/>
        </w:rPr>
        <w:t xml:space="preserve">un máximo de </w:t>
      </w:r>
      <w:r w:rsidRPr="0027753A">
        <w:rPr>
          <w:b w:val="0"/>
        </w:rPr>
        <w:t xml:space="preserve">20 minutos para presentar el historial académico y profesional, </w:t>
      </w:r>
      <w:r w:rsidR="00372FB3">
        <w:rPr>
          <w:b w:val="0"/>
        </w:rPr>
        <w:t xml:space="preserve">un máximo de </w:t>
      </w:r>
      <w:r w:rsidRPr="0027753A">
        <w:rPr>
          <w:b w:val="0"/>
        </w:rPr>
        <w:t xml:space="preserve">20 minutos para la defensa del plan de trabajo y </w:t>
      </w:r>
      <w:r w:rsidR="00372FB3">
        <w:rPr>
          <w:b w:val="0"/>
        </w:rPr>
        <w:t xml:space="preserve">un máximo de </w:t>
      </w:r>
      <w:r w:rsidR="00603C55">
        <w:rPr>
          <w:b w:val="0"/>
        </w:rPr>
        <w:t>2</w:t>
      </w:r>
      <w:r w:rsidRPr="0027753A">
        <w:rPr>
          <w:b w:val="0"/>
        </w:rPr>
        <w:t xml:space="preserve">0 minutos para exposición de una lección o tema. </w:t>
      </w:r>
    </w:p>
    <w:p w:rsidR="00726202" w:rsidRDefault="00726202" w:rsidP="004634DD">
      <w:pPr>
        <w:pStyle w:val="BodyText"/>
        <w:shd w:val="clear" w:color="auto" w:fill="D9D9D9" w:themeFill="background1" w:themeFillShade="D9"/>
        <w:ind w:right="75"/>
        <w:rPr>
          <w:b/>
          <w:sz w:val="20"/>
        </w:rPr>
      </w:pPr>
    </w:p>
    <w:p w:rsidR="00960398" w:rsidRDefault="00960398" w:rsidP="004634DD">
      <w:pPr>
        <w:pStyle w:val="BodyText"/>
        <w:shd w:val="clear" w:color="auto" w:fill="D9D9D9" w:themeFill="background1" w:themeFillShade="D9"/>
        <w:ind w:right="75"/>
        <w:rPr>
          <w:b/>
          <w:sz w:val="20"/>
        </w:rPr>
      </w:pPr>
    </w:p>
    <w:bookmarkEnd w:id="0"/>
    <w:p w:rsidR="00960398" w:rsidRDefault="00960398" w:rsidP="004634DD">
      <w:pPr>
        <w:pStyle w:val="BodyText"/>
        <w:shd w:val="clear" w:color="auto" w:fill="D9D9D9" w:themeFill="background1" w:themeFillShade="D9"/>
        <w:ind w:right="75"/>
        <w:rPr>
          <w:b/>
          <w:sz w:val="20"/>
        </w:rPr>
      </w:pPr>
    </w:p>
    <w:p w:rsidR="00960398" w:rsidRPr="00960398" w:rsidRDefault="00960398">
      <w:pPr>
        <w:pStyle w:val="BodyText"/>
        <w:rPr>
          <w:b/>
          <w:sz w:val="20"/>
        </w:rPr>
      </w:pPr>
    </w:p>
    <w:p w:rsidR="00726202" w:rsidRPr="00960398" w:rsidRDefault="00726202">
      <w:pPr>
        <w:pStyle w:val="BodyText"/>
        <w:spacing w:before="8"/>
        <w:rPr>
          <w:b/>
          <w:sz w:val="21"/>
        </w:rPr>
      </w:pPr>
    </w:p>
    <w:tbl>
      <w:tblPr>
        <w:tblStyle w:val="TableNormal1"/>
        <w:tblW w:w="9072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22699D" w:rsidRPr="00316E69" w:rsidTr="003836C6">
        <w:trPr>
          <w:trHeight w:val="275"/>
        </w:trPr>
        <w:tc>
          <w:tcPr>
            <w:tcW w:w="4678" w:type="dxa"/>
            <w:tcBorders>
              <w:left w:val="nil"/>
              <w:right w:val="single" w:sz="4" w:space="0" w:color="C0C0C0"/>
            </w:tcBorders>
          </w:tcPr>
          <w:p w:rsidR="0022699D" w:rsidRPr="00316E69" w:rsidRDefault="0022699D" w:rsidP="009D47FA">
            <w:pPr>
              <w:pStyle w:val="TableParagraph"/>
              <w:ind w:left="20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Cognoms i nom persona candidata</w:t>
            </w:r>
          </w:p>
        </w:tc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699D" w:rsidRPr="00316E69" w:rsidRDefault="0022699D" w:rsidP="009D47FA">
            <w:pPr>
              <w:pStyle w:val="TableParagraph"/>
              <w:ind w:left="20"/>
              <w:rPr>
                <w:sz w:val="20"/>
                <w:szCs w:val="20"/>
                <w:lang w:val="ca-ES"/>
              </w:rPr>
            </w:pPr>
            <w:r w:rsidRPr="00316E69">
              <w:rPr>
                <w:sz w:val="20"/>
                <w:szCs w:val="20"/>
                <w:lang w:val="ca-ES"/>
              </w:rPr>
              <w:t>Dia, hora i lloc de la segona prova</w:t>
            </w:r>
          </w:p>
        </w:tc>
      </w:tr>
      <w:tr w:rsidR="0022699D" w:rsidRPr="00316E69" w:rsidTr="003836C6">
        <w:trPr>
          <w:trHeight w:val="275"/>
        </w:trPr>
        <w:tc>
          <w:tcPr>
            <w:tcW w:w="4678" w:type="dxa"/>
            <w:tcBorders>
              <w:left w:val="nil"/>
              <w:right w:val="single" w:sz="4" w:space="0" w:color="C0C0C0"/>
            </w:tcBorders>
          </w:tcPr>
          <w:p w:rsidR="0022699D" w:rsidRPr="00316E69" w:rsidRDefault="0022699D" w:rsidP="009D47FA">
            <w:pPr>
              <w:pStyle w:val="TableParagraph"/>
              <w:ind w:left="20" w:right="-4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Apellidos y nombre persona candidata</w:t>
            </w:r>
          </w:p>
        </w:tc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2699D" w:rsidRPr="00316E69" w:rsidRDefault="0022699D" w:rsidP="009D47FA">
            <w:pPr>
              <w:pStyle w:val="TableParagraph"/>
              <w:ind w:left="20"/>
              <w:rPr>
                <w:sz w:val="20"/>
                <w:szCs w:val="20"/>
              </w:rPr>
            </w:pPr>
            <w:r w:rsidRPr="00316E69">
              <w:rPr>
                <w:color w:val="0070C0"/>
                <w:sz w:val="20"/>
                <w:szCs w:val="20"/>
              </w:rPr>
              <w:t>Día, hora y lugar de la segunda prueba</w:t>
            </w:r>
          </w:p>
        </w:tc>
      </w:tr>
      <w:tr w:rsidR="0022699D" w:rsidRPr="00316E69" w:rsidTr="003836C6">
        <w:trPr>
          <w:trHeight w:val="1784"/>
        </w:trPr>
        <w:tc>
          <w:tcPr>
            <w:tcW w:w="4678" w:type="dxa"/>
            <w:tcBorders>
              <w:left w:val="nil"/>
              <w:bottom w:val="single" w:sz="4" w:space="0" w:color="000000"/>
              <w:right w:val="single" w:sz="4" w:space="0" w:color="C0C0C0"/>
            </w:tcBorders>
            <w:shd w:val="clear" w:color="auto" w:fill="DADADA"/>
          </w:tcPr>
          <w:p w:rsidR="0022699D" w:rsidRDefault="00372FB3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FERNÁNDEZ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MORA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MARIA DE LOS ANGELES</w:t>
            </w: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372FB3" w:rsidRDefault="00372FB3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Default="00372FB3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GRACIA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CONDAL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ADRIA</w:t>
            </w: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Default="00372FB3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LOPEZ</w:t>
            </w:r>
            <w:r w:rsidRPr="00372FB3">
              <w:rPr>
                <w:sz w:val="20"/>
                <w:szCs w:val="20"/>
              </w:rPr>
              <w:tab/>
              <w:t>DE RIOJA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VICTOR</w:t>
            </w: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372FB3" w:rsidRDefault="00372FB3" w:rsidP="00372FB3">
            <w:pPr>
              <w:pStyle w:val="TableParagraph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LU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HUIXIA</w:t>
            </w:r>
          </w:p>
          <w:p w:rsidR="00372FB3" w:rsidRDefault="00372FB3" w:rsidP="00372FB3">
            <w:pPr>
              <w:pStyle w:val="TableParagraph"/>
              <w:ind w:left="20"/>
              <w:rPr>
                <w:sz w:val="20"/>
                <w:szCs w:val="20"/>
              </w:rPr>
            </w:pPr>
          </w:p>
          <w:p w:rsidR="00372FB3" w:rsidRPr="00372FB3" w:rsidRDefault="00372FB3" w:rsidP="00372FB3">
            <w:pPr>
              <w:pStyle w:val="TableParagraph"/>
              <w:ind w:left="20"/>
              <w:rPr>
                <w:sz w:val="20"/>
                <w:szCs w:val="20"/>
              </w:rPr>
            </w:pPr>
          </w:p>
          <w:p w:rsidR="0022699D" w:rsidRDefault="00372FB3" w:rsidP="00372FB3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MORENO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BALTÀ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VICTORIA</w:t>
            </w: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Default="00372FB3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 w:rsidRPr="00372FB3">
              <w:rPr>
                <w:sz w:val="20"/>
                <w:szCs w:val="20"/>
              </w:rPr>
              <w:t>SUÑOL</w:t>
            </w:r>
            <w:r>
              <w:rPr>
                <w:sz w:val="20"/>
                <w:szCs w:val="20"/>
              </w:rPr>
              <w:t xml:space="preserve"> </w:t>
            </w:r>
            <w:r w:rsidRPr="00372FB3">
              <w:rPr>
                <w:sz w:val="20"/>
                <w:szCs w:val="20"/>
              </w:rPr>
              <w:t>GALOFRE</w:t>
            </w:r>
            <w:r>
              <w:rPr>
                <w:sz w:val="20"/>
                <w:szCs w:val="20"/>
              </w:rPr>
              <w:t xml:space="preserve">, </w:t>
            </w:r>
            <w:r w:rsidRPr="00372FB3">
              <w:rPr>
                <w:sz w:val="20"/>
                <w:szCs w:val="20"/>
              </w:rPr>
              <w:t>FRANCESC</w:t>
            </w:r>
          </w:p>
          <w:p w:rsidR="0022699D" w:rsidRPr="00316E69" w:rsidRDefault="0022699D" w:rsidP="00372FB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DADADA"/>
          </w:tcPr>
          <w:p w:rsidR="0022699D" w:rsidRDefault="009227BC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d’abril</w:t>
            </w:r>
            <w:proofErr w:type="spellEnd"/>
            <w:r w:rsidR="009D47FA">
              <w:rPr>
                <w:sz w:val="20"/>
                <w:szCs w:val="20"/>
              </w:rPr>
              <w:t xml:space="preserve"> 2025.  9:</w:t>
            </w:r>
            <w:r w:rsidR="003D183F">
              <w:rPr>
                <w:sz w:val="20"/>
                <w:szCs w:val="20"/>
              </w:rPr>
              <w:t>3</w:t>
            </w:r>
            <w:r w:rsidR="009D47FA">
              <w:rPr>
                <w:sz w:val="20"/>
                <w:szCs w:val="20"/>
              </w:rPr>
              <w:t xml:space="preserve">0. Aula </w:t>
            </w:r>
            <w:proofErr w:type="spellStart"/>
            <w:r w:rsidR="009D47FA">
              <w:rPr>
                <w:sz w:val="20"/>
                <w:szCs w:val="20"/>
              </w:rPr>
              <w:t>polivalent</w:t>
            </w:r>
            <w:proofErr w:type="spellEnd"/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edifici</w:t>
            </w:r>
            <w:proofErr w:type="spellEnd"/>
            <w:r w:rsidR="009D47FA">
              <w:rPr>
                <w:sz w:val="20"/>
                <w:szCs w:val="20"/>
              </w:rPr>
              <w:t xml:space="preserve"> I. Campus Diagonal </w:t>
            </w:r>
            <w:proofErr w:type="spellStart"/>
            <w:r w:rsidR="009D47FA">
              <w:rPr>
                <w:sz w:val="20"/>
                <w:szCs w:val="20"/>
              </w:rPr>
              <w:t>Besòs</w:t>
            </w:r>
            <w:proofErr w:type="spellEnd"/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9D47FA" w:rsidRDefault="009227BC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d’abril</w:t>
            </w:r>
            <w:proofErr w:type="spellEnd"/>
            <w:r w:rsidR="009D47FA">
              <w:rPr>
                <w:sz w:val="20"/>
                <w:szCs w:val="20"/>
              </w:rPr>
              <w:t xml:space="preserve"> 2025.  14:00. Aula </w:t>
            </w:r>
            <w:proofErr w:type="spellStart"/>
            <w:r w:rsidR="009D47FA">
              <w:rPr>
                <w:sz w:val="20"/>
                <w:szCs w:val="20"/>
              </w:rPr>
              <w:t>polivalent</w:t>
            </w:r>
            <w:proofErr w:type="spellEnd"/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edifici</w:t>
            </w:r>
            <w:proofErr w:type="spellEnd"/>
            <w:r w:rsidR="009D47FA">
              <w:rPr>
                <w:sz w:val="20"/>
                <w:szCs w:val="20"/>
              </w:rPr>
              <w:t xml:space="preserve"> I. Campus Diagonal </w:t>
            </w:r>
            <w:proofErr w:type="spellStart"/>
            <w:r w:rsidR="009D47FA">
              <w:rPr>
                <w:sz w:val="20"/>
                <w:szCs w:val="20"/>
              </w:rPr>
              <w:t>Besòs</w:t>
            </w:r>
            <w:proofErr w:type="spellEnd"/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9D47FA" w:rsidRDefault="009D47FA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d’abril</w:t>
            </w:r>
            <w:proofErr w:type="spellEnd"/>
            <w:r>
              <w:rPr>
                <w:sz w:val="20"/>
                <w:szCs w:val="20"/>
              </w:rPr>
              <w:t xml:space="preserve"> 2025. 15:30. Aula </w:t>
            </w:r>
            <w:proofErr w:type="spellStart"/>
            <w:r>
              <w:rPr>
                <w:sz w:val="20"/>
                <w:szCs w:val="20"/>
              </w:rPr>
              <w:t>polivalent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edifici</w:t>
            </w:r>
            <w:proofErr w:type="spellEnd"/>
            <w:r>
              <w:rPr>
                <w:sz w:val="20"/>
                <w:szCs w:val="20"/>
              </w:rPr>
              <w:t xml:space="preserve"> I. Campus Diagonal </w:t>
            </w:r>
            <w:proofErr w:type="spellStart"/>
            <w:r>
              <w:rPr>
                <w:sz w:val="20"/>
                <w:szCs w:val="20"/>
              </w:rPr>
              <w:t>Besòs</w:t>
            </w:r>
            <w:proofErr w:type="spellEnd"/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9D47FA" w:rsidRDefault="009227BC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1" w:name="_GoBack"/>
            <w:bookmarkEnd w:id="1"/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d’abril</w:t>
            </w:r>
            <w:proofErr w:type="spellEnd"/>
            <w:r w:rsidR="009D47FA">
              <w:rPr>
                <w:sz w:val="20"/>
                <w:szCs w:val="20"/>
              </w:rPr>
              <w:t xml:space="preserve"> 2025.  17:00. Aula </w:t>
            </w:r>
            <w:proofErr w:type="spellStart"/>
            <w:r w:rsidR="009D47FA">
              <w:rPr>
                <w:sz w:val="20"/>
                <w:szCs w:val="20"/>
              </w:rPr>
              <w:t>polivalent</w:t>
            </w:r>
            <w:proofErr w:type="spellEnd"/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edifici</w:t>
            </w:r>
            <w:proofErr w:type="spellEnd"/>
            <w:r w:rsidR="009D47FA">
              <w:rPr>
                <w:sz w:val="20"/>
                <w:szCs w:val="20"/>
              </w:rPr>
              <w:t xml:space="preserve"> I. Campus Diagonal </w:t>
            </w:r>
            <w:proofErr w:type="spellStart"/>
            <w:r w:rsidR="009D47FA">
              <w:rPr>
                <w:sz w:val="20"/>
                <w:szCs w:val="20"/>
              </w:rPr>
              <w:t>Besòs</w:t>
            </w:r>
            <w:proofErr w:type="spellEnd"/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9D47FA" w:rsidRDefault="009D47FA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proofErr w:type="spellStart"/>
            <w:r>
              <w:rPr>
                <w:sz w:val="20"/>
                <w:szCs w:val="20"/>
              </w:rPr>
              <w:t>d’abril</w:t>
            </w:r>
            <w:proofErr w:type="spellEnd"/>
            <w:r>
              <w:rPr>
                <w:sz w:val="20"/>
                <w:szCs w:val="20"/>
              </w:rPr>
              <w:t xml:space="preserve"> 2025.  </w:t>
            </w:r>
            <w:r w:rsidR="003D183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:00. Aula </w:t>
            </w:r>
            <w:proofErr w:type="spellStart"/>
            <w:r>
              <w:rPr>
                <w:sz w:val="20"/>
                <w:szCs w:val="20"/>
              </w:rPr>
              <w:t>polivalent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edifici</w:t>
            </w:r>
            <w:proofErr w:type="spellEnd"/>
            <w:r>
              <w:rPr>
                <w:sz w:val="20"/>
                <w:szCs w:val="20"/>
              </w:rPr>
              <w:t xml:space="preserve"> A. Campus Diagonal </w:t>
            </w:r>
            <w:proofErr w:type="spellStart"/>
            <w:r>
              <w:rPr>
                <w:sz w:val="20"/>
                <w:szCs w:val="20"/>
              </w:rPr>
              <w:t>Besòs</w:t>
            </w:r>
            <w:proofErr w:type="spellEnd"/>
          </w:p>
          <w:p w:rsidR="0022699D" w:rsidRDefault="0022699D" w:rsidP="009D47FA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</w:p>
          <w:p w:rsidR="0022699D" w:rsidRPr="00316E69" w:rsidRDefault="003D183F" w:rsidP="003836C6">
            <w:pPr>
              <w:pStyle w:val="TableParagraph"/>
              <w:spacing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d’abril</w:t>
            </w:r>
            <w:proofErr w:type="spellEnd"/>
            <w:r w:rsidR="009D47FA">
              <w:rPr>
                <w:sz w:val="20"/>
                <w:szCs w:val="20"/>
              </w:rPr>
              <w:t xml:space="preserve"> 2025.  </w:t>
            </w:r>
            <w:r>
              <w:rPr>
                <w:sz w:val="20"/>
                <w:szCs w:val="20"/>
              </w:rPr>
              <w:t>12</w:t>
            </w:r>
            <w:r w:rsidR="009D47FA">
              <w:rPr>
                <w:sz w:val="20"/>
                <w:szCs w:val="20"/>
              </w:rPr>
              <w:t xml:space="preserve">:00. Aula </w:t>
            </w:r>
            <w:proofErr w:type="spellStart"/>
            <w:r w:rsidR="009D47FA">
              <w:rPr>
                <w:sz w:val="20"/>
                <w:szCs w:val="20"/>
              </w:rPr>
              <w:t>polivalent</w:t>
            </w:r>
            <w:proofErr w:type="spellEnd"/>
            <w:r w:rsidR="009D47FA">
              <w:rPr>
                <w:sz w:val="20"/>
                <w:szCs w:val="20"/>
              </w:rPr>
              <w:t xml:space="preserve"> </w:t>
            </w:r>
            <w:proofErr w:type="spellStart"/>
            <w:r w:rsidR="009D47FA">
              <w:rPr>
                <w:sz w:val="20"/>
                <w:szCs w:val="20"/>
              </w:rPr>
              <w:t>edifici</w:t>
            </w:r>
            <w:proofErr w:type="spellEnd"/>
            <w:r w:rsidR="009D47FA">
              <w:rPr>
                <w:sz w:val="20"/>
                <w:szCs w:val="20"/>
              </w:rPr>
              <w:t xml:space="preserve"> A Campus Diagonal </w:t>
            </w:r>
            <w:proofErr w:type="spellStart"/>
            <w:r w:rsidR="009D47FA">
              <w:rPr>
                <w:sz w:val="20"/>
                <w:szCs w:val="20"/>
              </w:rPr>
              <w:t>Besòs</w:t>
            </w:r>
            <w:proofErr w:type="spellEnd"/>
          </w:p>
        </w:tc>
      </w:tr>
    </w:tbl>
    <w:p w:rsidR="00726202" w:rsidRPr="00C42EFC" w:rsidRDefault="00726202">
      <w:pPr>
        <w:pStyle w:val="BodyText"/>
        <w:rPr>
          <w:b/>
          <w:sz w:val="20"/>
        </w:rPr>
      </w:pPr>
    </w:p>
    <w:p w:rsidR="00726202" w:rsidRPr="00C42EFC" w:rsidRDefault="00726202">
      <w:pPr>
        <w:pStyle w:val="BodyText"/>
        <w:spacing w:before="5"/>
        <w:rPr>
          <w:b/>
          <w:sz w:val="20"/>
        </w:rPr>
      </w:pPr>
    </w:p>
    <w:p w:rsidR="00726202" w:rsidRPr="00C42EFC" w:rsidRDefault="00726202">
      <w:pPr>
        <w:pStyle w:val="BodyText"/>
        <w:rPr>
          <w:b/>
          <w:sz w:val="20"/>
        </w:rPr>
      </w:pPr>
    </w:p>
    <w:p w:rsidR="00726202" w:rsidRPr="00C42EFC" w:rsidRDefault="00726202">
      <w:pPr>
        <w:pStyle w:val="BodyText"/>
        <w:spacing w:before="7"/>
        <w:rPr>
          <w:b/>
          <w:sz w:val="22"/>
        </w:rPr>
      </w:pPr>
    </w:p>
    <w:p w:rsidR="0022699D" w:rsidRPr="00746BC4" w:rsidRDefault="0022699D" w:rsidP="0022699D">
      <w:pPr>
        <w:pStyle w:val="BodyText"/>
        <w:jc w:val="center"/>
        <w:rPr>
          <w:b/>
          <w:sz w:val="20"/>
          <w:szCs w:val="20"/>
        </w:rPr>
      </w:pPr>
      <w:r w:rsidRPr="00746BC4">
        <w:rPr>
          <w:b/>
          <w:sz w:val="20"/>
          <w:szCs w:val="20"/>
        </w:rPr>
        <w:t>SECRETARI/ÀRIA DE LA COMISSIÓ</w:t>
      </w:r>
    </w:p>
    <w:p w:rsidR="0022699D" w:rsidRPr="00746BC4" w:rsidRDefault="0022699D" w:rsidP="0022699D">
      <w:pPr>
        <w:pStyle w:val="BodyText"/>
        <w:jc w:val="center"/>
        <w:rPr>
          <w:b/>
          <w:color w:val="0070C0"/>
          <w:sz w:val="20"/>
          <w:szCs w:val="20"/>
        </w:rPr>
      </w:pPr>
      <w:r w:rsidRPr="00746BC4">
        <w:rPr>
          <w:b/>
          <w:color w:val="0070C0"/>
          <w:sz w:val="20"/>
          <w:szCs w:val="20"/>
        </w:rPr>
        <w:t>SECRETARIO/A DE LA COMISIÓN</w:t>
      </w:r>
    </w:p>
    <w:p w:rsidR="00726202" w:rsidRDefault="00726202">
      <w:pPr>
        <w:pStyle w:val="BodyText"/>
        <w:spacing w:before="9"/>
        <w:rPr>
          <w:sz w:val="11"/>
        </w:rPr>
      </w:pPr>
    </w:p>
    <w:sectPr w:rsidR="00726202" w:rsidSect="00413B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2127" w:left="1460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FF" w:rsidRDefault="00FA3AFF">
      <w:r>
        <w:separator/>
      </w:r>
    </w:p>
  </w:endnote>
  <w:endnote w:type="continuationSeparator" w:id="0">
    <w:p w:rsidR="00FA3AFF" w:rsidRDefault="00FA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FA" w:rsidRDefault="009D4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FA" w:rsidRPr="00FA17C5" w:rsidRDefault="009D47FA">
    <w:pPr>
      <w:pStyle w:val="Footer"/>
      <w:rPr>
        <w:lang w:val="ca-ES"/>
      </w:rPr>
    </w:pPr>
    <w:r>
      <w:rPr>
        <w:lang w:val="ca-ES"/>
      </w:rPr>
      <w:t>Comunicació 4 – convocatòria segona prova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FA" w:rsidRDefault="009D4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FF" w:rsidRDefault="00FA3AFF">
      <w:r>
        <w:separator/>
      </w:r>
    </w:p>
  </w:footnote>
  <w:footnote w:type="continuationSeparator" w:id="0">
    <w:p w:rsidR="00FA3AFF" w:rsidRDefault="00FA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FA" w:rsidRDefault="009D4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FA" w:rsidRDefault="009D47F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E3691E">
          <wp:simplePos x="0" y="0"/>
          <wp:positionH relativeFrom="column">
            <wp:posOffset>-661124</wp:posOffset>
          </wp:positionH>
          <wp:positionV relativeFrom="paragraph">
            <wp:posOffset>-300458</wp:posOffset>
          </wp:positionV>
          <wp:extent cx="2181225" cy="542925"/>
          <wp:effectExtent l="0" t="0" r="9525" b="9525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FA" w:rsidRDefault="009D4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02"/>
    <w:rsid w:val="00000ECC"/>
    <w:rsid w:val="00020DCE"/>
    <w:rsid w:val="00076E29"/>
    <w:rsid w:val="000C03CC"/>
    <w:rsid w:val="000C3CA4"/>
    <w:rsid w:val="001174D0"/>
    <w:rsid w:val="0012530F"/>
    <w:rsid w:val="00182DA1"/>
    <w:rsid w:val="002007A1"/>
    <w:rsid w:val="002040A1"/>
    <w:rsid w:val="00205BD0"/>
    <w:rsid w:val="0022699D"/>
    <w:rsid w:val="00246B9C"/>
    <w:rsid w:val="0027753A"/>
    <w:rsid w:val="00335D06"/>
    <w:rsid w:val="00372018"/>
    <w:rsid w:val="00372FB3"/>
    <w:rsid w:val="003836C6"/>
    <w:rsid w:val="003D183F"/>
    <w:rsid w:val="003F5604"/>
    <w:rsid w:val="00413B72"/>
    <w:rsid w:val="004634DD"/>
    <w:rsid w:val="00474F61"/>
    <w:rsid w:val="00545BD5"/>
    <w:rsid w:val="005E5E8D"/>
    <w:rsid w:val="00603033"/>
    <w:rsid w:val="00603C55"/>
    <w:rsid w:val="00674B20"/>
    <w:rsid w:val="006D3982"/>
    <w:rsid w:val="006E03FF"/>
    <w:rsid w:val="006F57A5"/>
    <w:rsid w:val="00726202"/>
    <w:rsid w:val="007C4E2A"/>
    <w:rsid w:val="00867AAC"/>
    <w:rsid w:val="008A048E"/>
    <w:rsid w:val="009227BC"/>
    <w:rsid w:val="00960398"/>
    <w:rsid w:val="009D47FA"/>
    <w:rsid w:val="00A40067"/>
    <w:rsid w:val="00B20032"/>
    <w:rsid w:val="00B31CEE"/>
    <w:rsid w:val="00C302D0"/>
    <w:rsid w:val="00C3379C"/>
    <w:rsid w:val="00C40993"/>
    <w:rsid w:val="00C42EFC"/>
    <w:rsid w:val="00D86DC9"/>
    <w:rsid w:val="00F81871"/>
    <w:rsid w:val="00FA17C5"/>
    <w:rsid w:val="00F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8A8ACA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33"/>
    <w:rPr>
      <w:rFonts w:ascii="Arial" w:eastAsia="Arial" w:hAnsi="Arial" w:cs="Arial"/>
    </w:rPr>
  </w:style>
  <w:style w:type="character" w:customStyle="1" w:styleId="internal-link">
    <w:name w:val="internal-link"/>
    <w:basedOn w:val="DefaultParagraphFont"/>
    <w:rsid w:val="00674B20"/>
  </w:style>
  <w:style w:type="character" w:customStyle="1" w:styleId="BodyTextChar">
    <w:name w:val="Body Text Char"/>
    <w:basedOn w:val="DefaultParagraphFont"/>
    <w:link w:val="BodyText"/>
    <w:uiPriority w:val="1"/>
    <w:rsid w:val="004634DD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trinitat.pradell</cp:lastModifiedBy>
  <cp:revision>9</cp:revision>
  <dcterms:created xsi:type="dcterms:W3CDTF">2025-04-05T15:58:00Z</dcterms:created>
  <dcterms:modified xsi:type="dcterms:W3CDTF">2025-04-07T11:48:00Z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