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325" w:type="dxa"/>
        <w:tblLook w:val="04A0" w:firstRow="1" w:lastRow="0" w:firstColumn="1" w:lastColumn="0" w:noHBand="0" w:noVBand="1"/>
      </w:tblPr>
      <w:tblGrid>
        <w:gridCol w:w="8325"/>
      </w:tblGrid>
      <w:tr w:rsidR="00887A00" w:rsidRPr="00DE4622">
        <w:tc>
          <w:tcPr>
            <w:tcW w:w="83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87A00" w:rsidRDefault="00BC28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1E5E"/>
                <w:sz w:val="16"/>
                <w:szCs w:val="16"/>
                <w:lang w:val="ca-ES"/>
              </w:rPr>
              <w:t>CONCURS SERRA I HÚNTER - PROPOSTA PRIORITZADA DE CONTRACTACIÓ</w:t>
            </w:r>
          </w:p>
        </w:tc>
      </w:tr>
      <w:tr w:rsidR="00887A00">
        <w:tc>
          <w:tcPr>
            <w:tcW w:w="83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87A00" w:rsidRDefault="00BC28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6EC0"/>
                <w:sz w:val="16"/>
                <w:szCs w:val="16"/>
                <w:lang w:val="ca-ES"/>
              </w:rPr>
              <w:t>SERRA I HUNTER COMPETITION - PROPOSED HIRING PRIORITY</w:t>
            </w:r>
          </w:p>
        </w:tc>
      </w:tr>
    </w:tbl>
    <w:p w:rsidR="00887A00" w:rsidRDefault="00BC280C">
      <w:pPr>
        <w:pStyle w:val="Capalera"/>
        <w:rPr>
          <w:lang w:val="en-GB"/>
        </w:rPr>
      </w:pPr>
      <w:r>
        <w:rPr>
          <w:lang w:val="en-GB"/>
        </w:rPr>
        <w:tab/>
        <w:t xml:space="preserve">          </w:t>
      </w:r>
    </w:p>
    <w:tbl>
      <w:tblPr>
        <w:tblStyle w:val="Taulaambquadrcula"/>
        <w:tblW w:w="8325" w:type="dxa"/>
        <w:tblLook w:val="04A0" w:firstRow="1" w:lastRow="0" w:firstColumn="1" w:lastColumn="0" w:noHBand="0" w:noVBand="1"/>
      </w:tblPr>
      <w:tblGrid>
        <w:gridCol w:w="1950"/>
        <w:gridCol w:w="2693"/>
        <w:gridCol w:w="3682"/>
      </w:tblGrid>
      <w:tr w:rsidR="00887A00">
        <w:tc>
          <w:tcPr>
            <w:tcW w:w="19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87A00" w:rsidRDefault="00BC2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Publicació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al DOGC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87A00" w:rsidRDefault="00BC2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Categoria</w:t>
            </w:r>
            <w:proofErr w:type="spellEnd"/>
          </w:p>
        </w:tc>
        <w:tc>
          <w:tcPr>
            <w:tcW w:w="36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87A00" w:rsidRDefault="00BC2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Perfil</w:t>
            </w:r>
            <w:proofErr w:type="spellEnd"/>
          </w:p>
        </w:tc>
      </w:tr>
      <w:tr w:rsidR="00887A00">
        <w:tc>
          <w:tcPr>
            <w:tcW w:w="19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87A00" w:rsidRDefault="00BC280C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Publication DOGC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87A00" w:rsidRDefault="00BC280C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Category</w:t>
            </w:r>
          </w:p>
        </w:tc>
        <w:tc>
          <w:tcPr>
            <w:tcW w:w="36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87A00" w:rsidRDefault="00BC280C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Profile</w:t>
            </w:r>
          </w:p>
        </w:tc>
      </w:tr>
      <w:tr w:rsidR="00887A00">
        <w:tc>
          <w:tcPr>
            <w:tcW w:w="19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887A00" w:rsidRDefault="00BC28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08/03/2021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887A00" w:rsidRDefault="00BC2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Professorat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Lector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Tenure-eligible </w:t>
            </w:r>
            <w:r>
              <w:rPr>
                <w:rFonts w:ascii="Arial" w:hAnsi="Arial" w:cs="Arial"/>
                <w:sz w:val="20"/>
                <w:szCs w:val="20"/>
              </w:rPr>
              <w:t>lecturer</w:t>
            </w:r>
          </w:p>
        </w:tc>
        <w:tc>
          <w:tcPr>
            <w:tcW w:w="36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</w:tcPr>
          <w:p w:rsidR="00887A00" w:rsidRDefault="00887A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7A00" w:rsidRDefault="00887A00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ulaambquadrcula"/>
        <w:tblW w:w="8325" w:type="dxa"/>
        <w:tblLook w:val="04A0" w:firstRow="1" w:lastRow="0" w:firstColumn="1" w:lastColumn="0" w:noHBand="0" w:noVBand="1"/>
      </w:tblPr>
      <w:tblGrid>
        <w:gridCol w:w="2504"/>
        <w:gridCol w:w="5821"/>
      </w:tblGrid>
      <w:tr w:rsidR="00887A00">
        <w:tc>
          <w:tcPr>
            <w:tcW w:w="25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887A00" w:rsidRDefault="00BC28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Referència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del concurs</w:t>
            </w:r>
          </w:p>
        </w:tc>
        <w:tc>
          <w:tcPr>
            <w:tcW w:w="58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 w:themeFill="background1" w:themeFillShade="D9"/>
            <w:vAlign w:val="center"/>
          </w:tcPr>
          <w:p w:rsidR="00887A00" w:rsidRDefault="00BC28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LE-120020</w:t>
            </w:r>
          </w:p>
        </w:tc>
      </w:tr>
      <w:tr w:rsidR="00887A00">
        <w:tc>
          <w:tcPr>
            <w:tcW w:w="25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887A00" w:rsidRDefault="00BC28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Competition reference</w:t>
            </w:r>
          </w:p>
        </w:tc>
        <w:tc>
          <w:tcPr>
            <w:tcW w:w="58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 w:themeFill="background1" w:themeFillShade="D9"/>
          </w:tcPr>
          <w:p w:rsidR="00887A00" w:rsidRDefault="00887A00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20"/>
                <w:szCs w:val="20"/>
                <w:lang w:val="en-GB"/>
              </w:rPr>
            </w:pPr>
          </w:p>
        </w:tc>
      </w:tr>
    </w:tbl>
    <w:p w:rsidR="00887A00" w:rsidRDefault="00887A00"/>
    <w:tbl>
      <w:tblPr>
        <w:tblStyle w:val="Taulaambquadrcula"/>
        <w:tblW w:w="8325" w:type="dxa"/>
        <w:tblLook w:val="04A0" w:firstRow="1" w:lastRow="0" w:firstColumn="1" w:lastColumn="0" w:noHBand="0" w:noVBand="1"/>
      </w:tblPr>
      <w:tblGrid>
        <w:gridCol w:w="8325"/>
      </w:tblGrid>
      <w:tr w:rsidR="00887A00" w:rsidRPr="00DE4622">
        <w:tc>
          <w:tcPr>
            <w:tcW w:w="832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87A00" w:rsidRDefault="00BC280C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 cop finalitzada la prova de selecció, tenint en compte l’informe motivat elaborat per la comissió, aquesta acorda la proposta prioritzada de contractació i proposa la persona </w:t>
            </w:r>
            <w:r>
              <w:rPr>
                <w:sz w:val="16"/>
                <w:szCs w:val="16"/>
              </w:rPr>
              <w:t>candidata que encapçala aquesta proposta perquè se la contracti.</w:t>
            </w:r>
          </w:p>
        </w:tc>
      </w:tr>
      <w:tr w:rsidR="00887A00">
        <w:tc>
          <w:tcPr>
            <w:tcW w:w="832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87A00" w:rsidRDefault="00BC280C">
            <w:pPr>
              <w:pStyle w:val="Default"/>
              <w:jc w:val="both"/>
              <w:rPr>
                <w:color w:val="0070C0"/>
                <w:sz w:val="16"/>
                <w:szCs w:val="16"/>
                <w:lang w:eastAsia="es-ES"/>
              </w:rPr>
            </w:pPr>
            <w:r>
              <w:rPr>
                <w:color w:val="006EC0"/>
                <w:sz w:val="16"/>
                <w:szCs w:val="16"/>
              </w:rPr>
              <w:t xml:space="preserve">At </w:t>
            </w:r>
            <w:proofErr w:type="spellStart"/>
            <w:r>
              <w:rPr>
                <w:color w:val="006EC0"/>
                <w:sz w:val="16"/>
                <w:szCs w:val="16"/>
              </w:rPr>
              <w:t>the</w:t>
            </w:r>
            <w:proofErr w:type="spellEnd"/>
            <w:r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  <w:szCs w:val="16"/>
              </w:rPr>
              <w:t>end</w:t>
            </w:r>
            <w:proofErr w:type="spellEnd"/>
            <w:r>
              <w:rPr>
                <w:color w:val="006EC0"/>
                <w:sz w:val="16"/>
                <w:szCs w:val="16"/>
              </w:rPr>
              <w:t xml:space="preserve"> of </w:t>
            </w:r>
            <w:proofErr w:type="spellStart"/>
            <w:r>
              <w:rPr>
                <w:color w:val="006EC0"/>
                <w:sz w:val="16"/>
                <w:szCs w:val="16"/>
              </w:rPr>
              <w:t>the</w:t>
            </w:r>
            <w:proofErr w:type="spellEnd"/>
            <w:r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  <w:szCs w:val="16"/>
              </w:rPr>
              <w:t>selection</w:t>
            </w:r>
            <w:proofErr w:type="spellEnd"/>
            <w:r>
              <w:rPr>
                <w:color w:val="006EC0"/>
                <w:sz w:val="16"/>
                <w:szCs w:val="16"/>
              </w:rPr>
              <w:t xml:space="preserve"> test, </w:t>
            </w:r>
            <w:proofErr w:type="spellStart"/>
            <w:r>
              <w:rPr>
                <w:color w:val="006EC0"/>
                <w:sz w:val="16"/>
                <w:szCs w:val="16"/>
              </w:rPr>
              <w:t>taking</w:t>
            </w:r>
            <w:proofErr w:type="spellEnd"/>
            <w:r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  <w:szCs w:val="16"/>
              </w:rPr>
              <w:t>into</w:t>
            </w:r>
            <w:proofErr w:type="spellEnd"/>
            <w:r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  <w:szCs w:val="16"/>
              </w:rPr>
              <w:t>account</w:t>
            </w:r>
            <w:proofErr w:type="spellEnd"/>
            <w:r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  <w:szCs w:val="16"/>
              </w:rPr>
              <w:t>the</w:t>
            </w:r>
            <w:proofErr w:type="spellEnd"/>
            <w:r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  <w:szCs w:val="16"/>
              </w:rPr>
              <w:t>reasoned</w:t>
            </w:r>
            <w:proofErr w:type="spellEnd"/>
            <w:r>
              <w:rPr>
                <w:color w:val="006EC0"/>
                <w:sz w:val="16"/>
                <w:szCs w:val="16"/>
              </w:rPr>
              <w:t xml:space="preserve"> report </w:t>
            </w:r>
            <w:proofErr w:type="spellStart"/>
            <w:r>
              <w:rPr>
                <w:color w:val="006EC0"/>
                <w:sz w:val="16"/>
                <w:szCs w:val="16"/>
              </w:rPr>
              <w:t>that</w:t>
            </w:r>
            <w:proofErr w:type="spellEnd"/>
            <w:r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  <w:szCs w:val="16"/>
              </w:rPr>
              <w:t>it</w:t>
            </w:r>
            <w:proofErr w:type="spellEnd"/>
            <w:r>
              <w:rPr>
                <w:color w:val="006EC0"/>
                <w:sz w:val="16"/>
                <w:szCs w:val="16"/>
              </w:rPr>
              <w:t xml:space="preserve"> has </w:t>
            </w:r>
            <w:proofErr w:type="spellStart"/>
            <w:r>
              <w:rPr>
                <w:color w:val="006EC0"/>
                <w:sz w:val="16"/>
                <w:szCs w:val="16"/>
              </w:rPr>
              <w:t>drawn</w:t>
            </w:r>
            <w:proofErr w:type="spellEnd"/>
            <w:r>
              <w:rPr>
                <w:color w:val="006EC0"/>
                <w:sz w:val="16"/>
                <w:szCs w:val="16"/>
              </w:rPr>
              <w:t xml:space="preserve"> up, </w:t>
            </w:r>
            <w:proofErr w:type="spellStart"/>
            <w:r>
              <w:rPr>
                <w:color w:val="006EC0"/>
                <w:sz w:val="16"/>
                <w:szCs w:val="16"/>
              </w:rPr>
              <w:t>the</w:t>
            </w:r>
            <w:proofErr w:type="spellEnd"/>
            <w:r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  <w:szCs w:val="16"/>
              </w:rPr>
              <w:t>committee</w:t>
            </w:r>
            <w:proofErr w:type="spellEnd"/>
            <w:r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  <w:szCs w:val="16"/>
              </w:rPr>
              <w:t>agrees</w:t>
            </w:r>
            <w:proofErr w:type="spellEnd"/>
            <w:r>
              <w:rPr>
                <w:color w:val="006EC0"/>
                <w:sz w:val="16"/>
                <w:szCs w:val="16"/>
              </w:rPr>
              <w:t xml:space="preserve"> on </w:t>
            </w:r>
            <w:proofErr w:type="spellStart"/>
            <w:r>
              <w:rPr>
                <w:color w:val="006EC0"/>
                <w:sz w:val="16"/>
                <w:szCs w:val="16"/>
              </w:rPr>
              <w:t>the</w:t>
            </w:r>
            <w:proofErr w:type="spellEnd"/>
            <w:r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  <w:szCs w:val="16"/>
              </w:rPr>
              <w:t>proposed</w:t>
            </w:r>
            <w:proofErr w:type="spellEnd"/>
            <w:r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  <w:szCs w:val="16"/>
              </w:rPr>
              <w:t>hiring</w:t>
            </w:r>
            <w:proofErr w:type="spellEnd"/>
            <w:r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  <w:szCs w:val="16"/>
              </w:rPr>
              <w:t>priority</w:t>
            </w:r>
            <w:proofErr w:type="spellEnd"/>
            <w:r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  <w:szCs w:val="16"/>
              </w:rPr>
              <w:t>and</w:t>
            </w:r>
            <w:proofErr w:type="spellEnd"/>
            <w:r>
              <w:rPr>
                <w:color w:val="006EC0"/>
                <w:sz w:val="16"/>
                <w:szCs w:val="16"/>
              </w:rPr>
              <w:t xml:space="preserve"> proposes </w:t>
            </w:r>
            <w:proofErr w:type="spellStart"/>
            <w:r>
              <w:rPr>
                <w:color w:val="006EC0"/>
                <w:sz w:val="16"/>
                <w:szCs w:val="16"/>
              </w:rPr>
              <w:t>the</w:t>
            </w:r>
            <w:proofErr w:type="spellEnd"/>
            <w:r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  <w:szCs w:val="16"/>
              </w:rPr>
              <w:t>hiring</w:t>
            </w:r>
            <w:proofErr w:type="spellEnd"/>
            <w:r>
              <w:rPr>
                <w:color w:val="006EC0"/>
                <w:sz w:val="16"/>
                <w:szCs w:val="16"/>
              </w:rPr>
              <w:t xml:space="preserve"> of </w:t>
            </w:r>
            <w:proofErr w:type="spellStart"/>
            <w:r>
              <w:rPr>
                <w:color w:val="006EC0"/>
                <w:sz w:val="16"/>
                <w:szCs w:val="16"/>
              </w:rPr>
              <w:t>the</w:t>
            </w:r>
            <w:proofErr w:type="spellEnd"/>
            <w:r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  <w:szCs w:val="16"/>
              </w:rPr>
              <w:t>candidate</w:t>
            </w:r>
            <w:proofErr w:type="spellEnd"/>
            <w:r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  <w:szCs w:val="16"/>
              </w:rPr>
              <w:t>at</w:t>
            </w:r>
            <w:proofErr w:type="spellEnd"/>
            <w:r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  <w:szCs w:val="16"/>
              </w:rPr>
              <w:t>the</w:t>
            </w:r>
            <w:proofErr w:type="spellEnd"/>
            <w:r>
              <w:rPr>
                <w:color w:val="006EC0"/>
                <w:sz w:val="16"/>
                <w:szCs w:val="16"/>
              </w:rPr>
              <w:t xml:space="preserve"> top of </w:t>
            </w:r>
            <w:proofErr w:type="spellStart"/>
            <w:r>
              <w:rPr>
                <w:color w:val="006EC0"/>
                <w:sz w:val="16"/>
                <w:szCs w:val="16"/>
              </w:rPr>
              <w:t>the</w:t>
            </w:r>
            <w:proofErr w:type="spellEnd"/>
            <w:r>
              <w:rPr>
                <w:color w:val="006EC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  <w:szCs w:val="16"/>
              </w:rPr>
              <w:t>list</w:t>
            </w:r>
            <w:proofErr w:type="spellEnd"/>
            <w:r>
              <w:rPr>
                <w:color w:val="006EC0"/>
                <w:sz w:val="16"/>
                <w:szCs w:val="16"/>
              </w:rPr>
              <w:t xml:space="preserve">.. </w:t>
            </w:r>
          </w:p>
        </w:tc>
      </w:tr>
    </w:tbl>
    <w:p w:rsidR="00887A00" w:rsidRDefault="00887A00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ulaambquadrcula"/>
        <w:tblW w:w="8325" w:type="dxa"/>
        <w:tblLook w:val="04A0" w:firstRow="1" w:lastRow="0" w:firstColumn="1" w:lastColumn="0" w:noHBand="0" w:noVBand="1"/>
      </w:tblPr>
      <w:tblGrid>
        <w:gridCol w:w="8325"/>
      </w:tblGrid>
      <w:tr w:rsidR="00887A00" w:rsidRPr="00DE4622">
        <w:tc>
          <w:tcPr>
            <w:tcW w:w="832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87A00" w:rsidRDefault="00BC28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CANDIDATS/ATES QUE SUPEREN LA PROVA DE SELECCIÓ - PROPOSTA PRIORITZADA DE CONTRACTACIÓ</w:t>
            </w:r>
          </w:p>
        </w:tc>
      </w:tr>
      <w:tr w:rsidR="00887A00">
        <w:tc>
          <w:tcPr>
            <w:tcW w:w="832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87A00" w:rsidRDefault="00BC28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CANDIDATES WHO HAVE PASSED THE SELECTION TEST - PROPOSED HIRING PRIORITY</w:t>
            </w:r>
          </w:p>
        </w:tc>
      </w:tr>
      <w:tr w:rsidR="00887A00">
        <w:tc>
          <w:tcPr>
            <w:tcW w:w="8325" w:type="dxa"/>
            <w:tcBorders>
              <w:top w:val="single" w:sz="4" w:space="0" w:color="808080"/>
              <w:left w:val="nil"/>
              <w:bottom w:val="single" w:sz="18" w:space="0" w:color="808080"/>
              <w:right w:val="nil"/>
            </w:tcBorders>
            <w:shd w:val="clear" w:color="auto" w:fill="D9D9D9" w:themeFill="background1" w:themeFillShade="D9"/>
          </w:tcPr>
          <w:p w:rsidR="00887A00" w:rsidRDefault="00BC280C">
            <w:pPr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Roberto Confalonieri</w:t>
            </w:r>
          </w:p>
          <w:p w:rsidR="00887A00" w:rsidRDefault="00BC280C">
            <w:pPr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Moritz Martin Muller</w:t>
            </w:r>
          </w:p>
          <w:p w:rsidR="00887A00" w:rsidRDefault="00887A00">
            <w:pPr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887A00" w:rsidRDefault="00887A00">
            <w:pPr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887A00" w:rsidRDefault="00887A00">
            <w:pPr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887A00" w:rsidRDefault="00887A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887A00" w:rsidRDefault="00887A00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20"/>
                <w:szCs w:val="20"/>
                <w:lang w:val="en-GB"/>
              </w:rPr>
            </w:pPr>
          </w:p>
        </w:tc>
      </w:tr>
    </w:tbl>
    <w:p w:rsidR="00887A00" w:rsidRDefault="00887A00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ulaambquadrcula"/>
        <w:tblW w:w="8325" w:type="dxa"/>
        <w:tblLook w:val="04A0" w:firstRow="1" w:lastRow="0" w:firstColumn="1" w:lastColumn="0" w:noHBand="0" w:noVBand="1"/>
      </w:tblPr>
      <w:tblGrid>
        <w:gridCol w:w="8325"/>
      </w:tblGrid>
      <w:tr w:rsidR="00887A00" w:rsidRPr="00DE4622">
        <w:tc>
          <w:tcPr>
            <w:tcW w:w="832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87A00" w:rsidRDefault="00BC28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CANDIDAT/ATA QUE 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ES PROPOSA PER A LA CONTRACTACIÓ</w:t>
            </w:r>
          </w:p>
        </w:tc>
      </w:tr>
      <w:tr w:rsidR="00887A00">
        <w:tc>
          <w:tcPr>
            <w:tcW w:w="8325" w:type="dxa"/>
            <w:tcBorders>
              <w:top w:val="single" w:sz="4" w:space="0" w:color="808080"/>
              <w:left w:val="nil"/>
              <w:bottom w:val="single" w:sz="36" w:space="0" w:color="808080"/>
              <w:right w:val="nil"/>
            </w:tcBorders>
          </w:tcPr>
          <w:p w:rsidR="00887A00" w:rsidRDefault="00BC28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CANDIDATE PROPOSED FOR HIRING</w:t>
            </w:r>
          </w:p>
        </w:tc>
      </w:tr>
      <w:tr w:rsidR="00887A00">
        <w:tc>
          <w:tcPr>
            <w:tcW w:w="8325" w:type="dxa"/>
            <w:tcBorders>
              <w:top w:val="single" w:sz="36" w:space="0" w:color="808080"/>
              <w:left w:val="nil"/>
              <w:bottom w:val="single" w:sz="36" w:space="0" w:color="808080"/>
              <w:right w:val="nil"/>
            </w:tcBorders>
            <w:shd w:val="clear" w:color="auto" w:fill="D9D9D9" w:themeFill="background1" w:themeFillShade="D9"/>
          </w:tcPr>
          <w:p w:rsidR="00887A00" w:rsidRDefault="00BC28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Roberto Confalonieri</w:t>
            </w:r>
          </w:p>
          <w:p w:rsidR="00887A00" w:rsidRDefault="00887A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87A00" w:rsidRDefault="00887A00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sz w:val="20"/>
                <w:szCs w:val="20"/>
                <w:lang w:val="en-GB"/>
              </w:rPr>
            </w:pPr>
          </w:p>
        </w:tc>
      </w:tr>
      <w:tr w:rsidR="00887A00" w:rsidRPr="00DE4622">
        <w:tc>
          <w:tcPr>
            <w:tcW w:w="832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tbl>
            <w:tblPr>
              <w:tblW w:w="8109" w:type="dxa"/>
              <w:tblLook w:val="0000" w:firstRow="0" w:lastRow="0" w:firstColumn="0" w:lastColumn="0" w:noHBand="0" w:noVBand="0"/>
            </w:tblPr>
            <w:tblGrid>
              <w:gridCol w:w="8109"/>
            </w:tblGrid>
            <w:tr w:rsidR="00887A00" w:rsidRPr="00DE4622">
              <w:trPr>
                <w:trHeight w:val="299"/>
              </w:trPr>
              <w:tc>
                <w:tcPr>
                  <w:tcW w:w="8109" w:type="dxa"/>
                </w:tcPr>
                <w:p w:rsidR="00887A00" w:rsidRDefault="00BC28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ca-E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a-ES"/>
                    </w:rPr>
                    <w:t xml:space="preserve">Les persones candidates poden presentar al·legacions a la proposta de la comissió en el termini de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ca-ES"/>
                    </w:rPr>
                    <w:t>10 dies hàbils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a-ES"/>
                    </w:rPr>
                    <w:t xml:space="preserve">, a partir de la data de publicació d’aquesta proposta prioritzada de contractació. </w:t>
                  </w:r>
                </w:p>
              </w:tc>
            </w:tr>
          </w:tbl>
          <w:p w:rsidR="00887A00" w:rsidRDefault="00887A00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887A00">
        <w:tc>
          <w:tcPr>
            <w:tcW w:w="8325" w:type="dxa"/>
            <w:tcBorders>
              <w:top w:val="single" w:sz="4" w:space="0" w:color="808080"/>
              <w:bottom w:val="single" w:sz="4" w:space="0" w:color="808080"/>
            </w:tcBorders>
          </w:tcPr>
          <w:tbl>
            <w:tblPr>
              <w:tblW w:w="8109" w:type="dxa"/>
              <w:tblLook w:val="0000" w:firstRow="0" w:lastRow="0" w:firstColumn="0" w:lastColumn="0" w:noHBand="0" w:noVBand="0"/>
            </w:tblPr>
            <w:tblGrid>
              <w:gridCol w:w="8109"/>
            </w:tblGrid>
            <w:tr w:rsidR="00887A00">
              <w:trPr>
                <w:trHeight w:val="299"/>
              </w:trPr>
              <w:tc>
                <w:tcPr>
                  <w:tcW w:w="8109" w:type="dxa"/>
                </w:tcPr>
                <w:p w:rsidR="00887A00" w:rsidRDefault="00BC28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  <w:t xml:space="preserve"> candidates can </w:t>
                  </w:r>
                  <w:proofErr w:type="spellStart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  <w:t>submit</w:t>
                  </w:r>
                  <w:proofErr w:type="spellEnd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  <w:t>appeals</w:t>
                  </w:r>
                  <w:proofErr w:type="spellEnd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  <w:t xml:space="preserve"> on </w:t>
                  </w:r>
                  <w:proofErr w:type="spellStart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  <w:t>committee's</w:t>
                  </w:r>
                  <w:proofErr w:type="spellEnd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  <w:t>proposal</w:t>
                  </w:r>
                  <w:proofErr w:type="spellEnd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  <w:t>within</w:t>
                  </w:r>
                  <w:proofErr w:type="spellEnd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  <w:lang w:val="ca-ES"/>
                    </w:rPr>
                    <w:t xml:space="preserve">10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  <w:lang w:val="ca-ES"/>
                    </w:rPr>
                    <w:t>working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  <w:lang w:val="ca-ES"/>
                    </w:rPr>
                    <w:t>days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  <w:t>from</w:t>
                  </w:r>
                  <w:proofErr w:type="spellEnd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  <w:t>date</w:t>
                  </w:r>
                  <w:proofErr w:type="spellEnd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  <w:t>publication</w:t>
                  </w:r>
                  <w:proofErr w:type="spellEnd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  <w:t>this</w:t>
                  </w:r>
                  <w:proofErr w:type="spellEnd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  <w:t>proposed</w:t>
                  </w:r>
                  <w:proofErr w:type="spellEnd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  <w:t>hiring</w:t>
                  </w:r>
                  <w:proofErr w:type="spellEnd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  <w:t>priority</w:t>
                  </w:r>
                  <w:proofErr w:type="spellEnd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  <w:t xml:space="preserve">. </w:t>
                  </w:r>
                </w:p>
              </w:tc>
            </w:tr>
          </w:tbl>
          <w:p w:rsidR="00887A00" w:rsidRDefault="00887A00">
            <w:pPr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887A00" w:rsidRDefault="00BC280C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br/>
        <w:t xml:space="preserve">Barcelona, </w:t>
      </w:r>
      <w:r>
        <w:rPr>
          <w:rFonts w:ascii="Arial" w:hAnsi="Arial" w:cs="Arial"/>
          <w:sz w:val="16"/>
          <w:szCs w:val="16"/>
          <w:lang w:val="en-GB"/>
        </w:rPr>
        <w:t>_</w:t>
      </w:r>
      <w:r w:rsidR="00DE4622">
        <w:rPr>
          <w:rFonts w:ascii="Arial" w:hAnsi="Arial" w:cs="Arial"/>
          <w:sz w:val="16"/>
          <w:szCs w:val="16"/>
          <w:lang w:val="en-GB"/>
        </w:rPr>
        <w:t xml:space="preserve">14 </w:t>
      </w:r>
      <w:proofErr w:type="spellStart"/>
      <w:r w:rsidR="00DE4622">
        <w:rPr>
          <w:rFonts w:ascii="Arial" w:hAnsi="Arial" w:cs="Arial"/>
          <w:sz w:val="16"/>
          <w:szCs w:val="16"/>
          <w:lang w:val="en-GB"/>
        </w:rPr>
        <w:t>d’octubre</w:t>
      </w:r>
      <w:proofErr w:type="spellEnd"/>
      <w:r w:rsidR="00DE4622">
        <w:rPr>
          <w:rFonts w:ascii="Arial" w:hAnsi="Arial" w:cs="Arial"/>
          <w:sz w:val="16"/>
          <w:szCs w:val="16"/>
          <w:lang w:val="en-GB"/>
        </w:rPr>
        <w:t xml:space="preserve"> de 2021</w:t>
      </w:r>
      <w:r>
        <w:rPr>
          <w:rFonts w:ascii="Arial" w:hAnsi="Arial" w:cs="Arial"/>
          <w:sz w:val="16"/>
          <w:szCs w:val="16"/>
          <w:lang w:val="en-GB"/>
        </w:rPr>
        <w:t>__________________________________________</w:t>
      </w:r>
    </w:p>
    <w:tbl>
      <w:tblPr>
        <w:tblStyle w:val="Taulaambquadrcula"/>
        <w:tblW w:w="8325" w:type="dxa"/>
        <w:tblLook w:val="04A0" w:firstRow="1" w:lastRow="0" w:firstColumn="1" w:lastColumn="0" w:noHBand="0" w:noVBand="1"/>
      </w:tblPr>
      <w:tblGrid>
        <w:gridCol w:w="5750"/>
        <w:gridCol w:w="2575"/>
      </w:tblGrid>
      <w:tr w:rsidR="00887A00" w:rsidRPr="00DE4622">
        <w:tc>
          <w:tcPr>
            <w:tcW w:w="56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tbl>
            <w:tblPr>
              <w:tblW w:w="5426" w:type="dxa"/>
              <w:tblInd w:w="108" w:type="dxa"/>
              <w:tblLook w:val="0000" w:firstRow="0" w:lastRow="0" w:firstColumn="0" w:lastColumn="0" w:noHBand="0" w:noVBand="0"/>
            </w:tblPr>
            <w:tblGrid>
              <w:gridCol w:w="5426"/>
            </w:tblGrid>
            <w:tr w:rsidR="00887A00" w:rsidRPr="00DE4622">
              <w:trPr>
                <w:trHeight w:val="299"/>
              </w:trPr>
              <w:tc>
                <w:tcPr>
                  <w:tcW w:w="5426" w:type="dxa"/>
                </w:tcPr>
                <w:p w:rsidR="00887A00" w:rsidRDefault="00BC28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ca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ca-ES"/>
                    </w:rPr>
                    <w:t>Data de publicació de la proposta prioritzada de contractació a la pàgina web de la convocatòria (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a-ES"/>
                    </w:rPr>
                    <w:t xml:space="preserve">ho ha d’emplenar l’Àrea de Personal i Organització) </w:t>
                  </w:r>
                </w:p>
              </w:tc>
            </w:tr>
          </w:tbl>
          <w:p w:rsidR="00887A00" w:rsidRDefault="00887A00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</w:tcPr>
          <w:p w:rsidR="00887A00" w:rsidRDefault="00DE46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21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d’octubre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de 2021</w:t>
            </w:r>
            <w:bookmarkStart w:id="0" w:name="_GoBack"/>
            <w:bookmarkEnd w:id="0"/>
          </w:p>
        </w:tc>
      </w:tr>
      <w:tr w:rsidR="00887A00">
        <w:tc>
          <w:tcPr>
            <w:tcW w:w="564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tbl>
            <w:tblPr>
              <w:tblW w:w="5150" w:type="dxa"/>
              <w:tblLook w:val="0000" w:firstRow="0" w:lastRow="0" w:firstColumn="0" w:lastColumn="0" w:noHBand="0" w:noVBand="0"/>
            </w:tblPr>
            <w:tblGrid>
              <w:gridCol w:w="5150"/>
            </w:tblGrid>
            <w:tr w:rsidR="00887A00">
              <w:trPr>
                <w:trHeight w:val="299"/>
              </w:trPr>
              <w:tc>
                <w:tcPr>
                  <w:tcW w:w="5150" w:type="dxa"/>
                </w:tcPr>
                <w:p w:rsidR="00887A00" w:rsidRDefault="00BC280C">
                  <w:pPr>
                    <w:spacing w:after="0" w:line="240" w:lineRule="auto"/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  <w:lang w:val="ca-ES"/>
                    </w:rPr>
                    <w:t>Date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  <w:lang w:val="ca-ES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  <w:lang w:val="ca-ES"/>
                    </w:rPr>
                    <w:t>publication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  <w:lang w:val="ca-ES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  <w:lang w:val="ca-ES"/>
                    </w:rPr>
                    <w:t>proposed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  <w:lang w:val="ca-ES"/>
                    </w:rPr>
                    <w:t>hiring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  <w:lang w:val="ca-ES"/>
                    </w:rPr>
                    <w:t>priority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  <w:lang w:val="ca-ES"/>
                    </w:rPr>
                    <w:t xml:space="preserve"> on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  <w:lang w:val="ca-ES"/>
                    </w:rPr>
                    <w:t>website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</w:p>
                <w:p w:rsidR="00887A00" w:rsidRDefault="00BC28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</w:pPr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  <w:t xml:space="preserve">(to be </w:t>
                  </w:r>
                  <w:proofErr w:type="spellStart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  <w:t>filled</w:t>
                  </w:r>
                  <w:proofErr w:type="spellEnd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  <w:t xml:space="preserve"> in </w:t>
                  </w:r>
                  <w:proofErr w:type="spellStart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  <w:t>by</w:t>
                  </w:r>
                  <w:proofErr w:type="spellEnd"/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70C0"/>
                      <w:sz w:val="16"/>
                      <w:szCs w:val="16"/>
                      <w:lang w:val="en-GB"/>
                    </w:rPr>
                    <w:t>Staff and Organisation Area</w:t>
                  </w:r>
                  <w:r>
                    <w:rPr>
                      <w:rFonts w:ascii="Arial" w:hAnsi="Arial" w:cs="Arial"/>
                      <w:color w:val="006EC0"/>
                      <w:sz w:val="16"/>
                      <w:szCs w:val="16"/>
                      <w:lang w:val="ca-ES"/>
                    </w:rPr>
                    <w:t xml:space="preserve">) </w:t>
                  </w:r>
                </w:p>
              </w:tc>
            </w:tr>
          </w:tbl>
          <w:p w:rsidR="00887A00" w:rsidRDefault="00887A00">
            <w:pPr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6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</w:tcPr>
          <w:p w:rsidR="00887A00" w:rsidRDefault="00887A00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:rsidR="00887A00" w:rsidRDefault="00887A00">
      <w:pPr>
        <w:rPr>
          <w:rFonts w:ascii="Arial" w:hAnsi="Arial" w:cs="Arial"/>
          <w:sz w:val="24"/>
          <w:szCs w:val="24"/>
          <w:lang w:val="en-GB"/>
        </w:rPr>
      </w:pPr>
    </w:p>
    <w:sectPr w:rsidR="00887A00">
      <w:headerReference w:type="default" r:id="rId7"/>
      <w:footerReference w:type="default" r:id="rId8"/>
      <w:pgSz w:w="11906" w:h="16838"/>
      <w:pgMar w:top="1680" w:right="2097" w:bottom="3403" w:left="1701" w:header="568" w:footer="22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280C">
      <w:pPr>
        <w:spacing w:after="0" w:line="240" w:lineRule="auto"/>
      </w:pPr>
      <w:r>
        <w:separator/>
      </w:r>
    </w:p>
  </w:endnote>
  <w:endnote w:type="continuationSeparator" w:id="0">
    <w:p w:rsidR="00000000" w:rsidRDefault="00BC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00" w:rsidRDefault="00887A00">
    <w:pPr>
      <w:rPr>
        <w:rFonts w:ascii="Arial" w:hAnsi="Arial" w:cs="Arial"/>
        <w:sz w:val="24"/>
        <w:szCs w:val="24"/>
        <w:lang w:val="en-GB"/>
      </w:rPr>
    </w:pPr>
  </w:p>
  <w:tbl>
    <w:tblPr>
      <w:tblStyle w:val="Taulaambquadrcula"/>
      <w:tblW w:w="4962" w:type="dxa"/>
      <w:tblInd w:w="1809" w:type="dxa"/>
      <w:tblLook w:val="04A0" w:firstRow="1" w:lastRow="0" w:firstColumn="1" w:lastColumn="0" w:noHBand="0" w:noVBand="1"/>
    </w:tblPr>
    <w:tblGrid>
      <w:gridCol w:w="4962"/>
    </w:tblGrid>
    <w:tr w:rsidR="00887A00" w:rsidRPr="00DE4622">
      <w:tc>
        <w:tcPr>
          <w:tcW w:w="4962" w:type="dxa"/>
          <w:tcBorders>
            <w:top w:val="single" w:sz="4" w:space="0" w:color="808080"/>
            <w:left w:val="nil"/>
            <w:bottom w:val="single" w:sz="4" w:space="0" w:color="808080"/>
            <w:right w:val="nil"/>
          </w:tcBorders>
        </w:tcPr>
        <w:p w:rsidR="00887A00" w:rsidRDefault="00BC280C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es-ES"/>
            </w:rPr>
            <w:t>Secretari</w:t>
          </w:r>
          <w:proofErr w:type="spellEnd"/>
          <w:r>
            <w:rPr>
              <w:rFonts w:ascii="Arial" w:hAnsi="Arial" w:cs="Arial"/>
              <w:sz w:val="16"/>
              <w:szCs w:val="16"/>
              <w:lang w:val="es-ES"/>
            </w:rPr>
            <w:t>/</w:t>
          </w:r>
          <w:proofErr w:type="spellStart"/>
          <w:r>
            <w:rPr>
              <w:rFonts w:ascii="Arial" w:hAnsi="Arial" w:cs="Arial"/>
              <w:sz w:val="16"/>
              <w:szCs w:val="16"/>
              <w:lang w:val="es-ES"/>
            </w:rPr>
            <w:t>ària</w:t>
          </w:r>
          <w:proofErr w:type="spellEnd"/>
          <w:r>
            <w:rPr>
              <w:rFonts w:ascii="Arial" w:hAnsi="Arial" w:cs="Arial"/>
              <w:sz w:val="16"/>
              <w:szCs w:val="16"/>
              <w:lang w:val="es-ES"/>
            </w:rPr>
            <w:t xml:space="preserve"> de la </w:t>
          </w:r>
          <w:proofErr w:type="spellStart"/>
          <w:r>
            <w:rPr>
              <w:rFonts w:ascii="Arial" w:hAnsi="Arial" w:cs="Arial"/>
              <w:sz w:val="16"/>
              <w:szCs w:val="16"/>
              <w:lang w:val="es-ES"/>
            </w:rPr>
            <w:t>comissió</w:t>
          </w:r>
          <w:proofErr w:type="spellEnd"/>
        </w:p>
      </w:tc>
    </w:tr>
    <w:tr w:rsidR="00887A00">
      <w:tc>
        <w:tcPr>
          <w:tcW w:w="4962" w:type="dxa"/>
          <w:tcBorders>
            <w:top w:val="single" w:sz="4" w:space="0" w:color="808080"/>
            <w:left w:val="nil"/>
            <w:bottom w:val="single" w:sz="4" w:space="0" w:color="808080"/>
            <w:right w:val="nil"/>
          </w:tcBorders>
        </w:tcPr>
        <w:p w:rsidR="00887A00" w:rsidRDefault="00BC280C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proofErr w:type="spellStart"/>
          <w:r>
            <w:rPr>
              <w:rFonts w:ascii="Arial" w:hAnsi="Arial" w:cs="Arial"/>
              <w:color w:val="0070C0"/>
              <w:sz w:val="16"/>
              <w:szCs w:val="16"/>
              <w:lang w:val="es-ES"/>
            </w:rPr>
            <w:t>Secretary</w:t>
          </w:r>
          <w:proofErr w:type="spellEnd"/>
          <w:r>
            <w:rPr>
              <w:rFonts w:ascii="Arial" w:hAnsi="Arial" w:cs="Arial"/>
              <w:color w:val="0070C0"/>
              <w:sz w:val="16"/>
              <w:szCs w:val="16"/>
              <w:lang w:val="es-ES"/>
            </w:rPr>
            <w:t xml:space="preserve"> of </w:t>
          </w:r>
          <w:proofErr w:type="spellStart"/>
          <w:r>
            <w:rPr>
              <w:rFonts w:ascii="Arial" w:hAnsi="Arial" w:cs="Arial"/>
              <w:color w:val="0070C0"/>
              <w:sz w:val="16"/>
              <w:szCs w:val="16"/>
              <w:lang w:val="es-ES"/>
            </w:rPr>
            <w:t>the</w:t>
          </w:r>
          <w:proofErr w:type="spellEnd"/>
          <w:r>
            <w:rPr>
              <w:rFonts w:ascii="Arial" w:hAnsi="Arial" w:cs="Arial"/>
              <w:color w:val="0070C0"/>
              <w:sz w:val="16"/>
              <w:szCs w:val="16"/>
              <w:lang w:val="es-ES"/>
            </w:rPr>
            <w:t xml:space="preserve"> </w:t>
          </w:r>
          <w:proofErr w:type="spellStart"/>
          <w:r>
            <w:rPr>
              <w:rFonts w:ascii="Arial" w:hAnsi="Arial" w:cs="Arial"/>
              <w:color w:val="0070C0"/>
              <w:sz w:val="16"/>
              <w:szCs w:val="16"/>
              <w:lang w:val="es-ES"/>
            </w:rPr>
            <w:t>Committee</w:t>
          </w:r>
          <w:proofErr w:type="spellEnd"/>
        </w:p>
      </w:tc>
    </w:tr>
    <w:tr w:rsidR="00887A00">
      <w:tc>
        <w:tcPr>
          <w:tcW w:w="4962" w:type="dxa"/>
          <w:tcBorders>
            <w:top w:val="single" w:sz="4" w:space="0" w:color="808080"/>
            <w:left w:val="nil"/>
            <w:bottom w:val="single" w:sz="4" w:space="0" w:color="808080"/>
            <w:right w:val="nil"/>
          </w:tcBorders>
          <w:shd w:val="clear" w:color="auto" w:fill="D9D9D9" w:themeFill="background1" w:themeFillShade="D9"/>
        </w:tcPr>
        <w:p w:rsidR="00887A00" w:rsidRDefault="00887A00">
          <w:pPr>
            <w:spacing w:after="0" w:line="240" w:lineRule="auto"/>
            <w:rPr>
              <w:rFonts w:ascii="Arial" w:hAnsi="Arial" w:cs="Arial"/>
              <w:sz w:val="16"/>
              <w:szCs w:val="16"/>
              <w:lang w:val="es-ES"/>
            </w:rPr>
          </w:pPr>
        </w:p>
        <w:p w:rsidR="00887A00" w:rsidRDefault="00BC280C">
          <w:pPr>
            <w:spacing w:after="0" w:line="240" w:lineRule="auto"/>
            <w:rPr>
              <w:rFonts w:ascii="Arial" w:hAnsi="Arial" w:cs="Arial"/>
              <w:sz w:val="16"/>
              <w:szCs w:val="16"/>
              <w:lang w:val="es-ES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es-ES"/>
            </w:rPr>
            <w:t>Fco</w:t>
          </w:r>
          <w:proofErr w:type="spellEnd"/>
          <w:r>
            <w:rPr>
              <w:rFonts w:ascii="Arial" w:hAnsi="Arial" w:cs="Arial"/>
              <w:sz w:val="16"/>
              <w:szCs w:val="16"/>
              <w:lang w:val="es-ES"/>
            </w:rPr>
            <w:t>. Javier Larrosa</w:t>
          </w:r>
        </w:p>
      </w:tc>
    </w:tr>
  </w:tbl>
  <w:p w:rsidR="00887A00" w:rsidRDefault="00BC280C">
    <w:pPr>
      <w:pStyle w:val="Peu"/>
      <w:rPr>
        <w:lang w:val="es-ES"/>
      </w:rPr>
    </w:pPr>
    <w:r>
      <w:rPr>
        <w:lang w:val="es-ES"/>
      </w:rPr>
      <w:br/>
    </w:r>
    <w:proofErr w:type="spellStart"/>
    <w:r>
      <w:rPr>
        <w:lang w:val="es-ES"/>
      </w:rPr>
      <w:t>Comunicació</w:t>
    </w:r>
    <w:proofErr w:type="spellEnd"/>
    <w:r>
      <w:rPr>
        <w:lang w:val="es-ES"/>
      </w:rPr>
      <w:t xml:space="preserve"> 3 – supera </w:t>
    </w:r>
    <w:proofErr w:type="spellStart"/>
    <w:r>
      <w:rPr>
        <w:lang w:val="es-ES"/>
      </w:rPr>
      <w:t>prova</w:t>
    </w:r>
    <w:proofErr w:type="spellEnd"/>
    <w:r>
      <w:rPr>
        <w:lang w:val="es-ES"/>
      </w:rPr>
      <w:t xml:space="preserve"> presencial i </w:t>
    </w:r>
    <w:proofErr w:type="spellStart"/>
    <w:r>
      <w:rPr>
        <w:lang w:val="es-ES"/>
      </w:rPr>
      <w:t>proposta</w:t>
    </w:r>
    <w:proofErr w:type="spellEnd"/>
    <w:r>
      <w:rPr>
        <w:lang w:val="es-ES"/>
      </w:rPr>
      <w:t xml:space="preserve"> de </w:t>
    </w:r>
    <w:proofErr w:type="spellStart"/>
    <w:r>
      <w:rPr>
        <w:lang w:val="es-ES"/>
      </w:rPr>
      <w:t>contractació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280C">
      <w:pPr>
        <w:spacing w:after="0" w:line="240" w:lineRule="auto"/>
      </w:pPr>
      <w:r>
        <w:separator/>
      </w:r>
    </w:p>
  </w:footnote>
  <w:footnote w:type="continuationSeparator" w:id="0">
    <w:p w:rsidR="00000000" w:rsidRDefault="00BC2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00" w:rsidRDefault="00887A00">
    <w:pPr>
      <w:pStyle w:val="Capalera"/>
      <w:rPr>
        <w:vanish/>
        <w:lang w:val="en-GB"/>
      </w:rPr>
    </w:pPr>
  </w:p>
  <w:p w:rsidR="00887A00" w:rsidRDefault="00BC280C">
    <w:pPr>
      <w:pStyle w:val="Capalera"/>
      <w:rPr>
        <w:lang w:val="en-GB"/>
      </w:rPr>
    </w:pPr>
    <w:r>
      <w:rPr>
        <w:noProof/>
        <w:lang w:val="es-ES" w:eastAsia="es-ES"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-219710</wp:posOffset>
          </wp:positionH>
          <wp:positionV relativeFrom="paragraph">
            <wp:posOffset>11430</wp:posOffset>
          </wp:positionV>
          <wp:extent cx="2105025" cy="467995"/>
          <wp:effectExtent l="0" t="0" r="0" b="0"/>
          <wp:wrapTight wrapText="bothSides">
            <wp:wrapPolygon edited="0">
              <wp:start x="-16" y="0"/>
              <wp:lineTo x="-16" y="21071"/>
              <wp:lineTo x="21485" y="21071"/>
              <wp:lineTo x="21485" y="0"/>
              <wp:lineTo x="-16" y="0"/>
            </wp:wrapPolygon>
          </wp:wrapTight>
          <wp:docPr id="1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87A00" w:rsidRDefault="00BC280C">
    <w:pPr>
      <w:pStyle w:val="Capalera"/>
      <w:ind w:left="-993"/>
      <w:rPr>
        <w:lang w:val="en-GB"/>
      </w:rPr>
    </w:pPr>
    <w:r>
      <w:rPr>
        <w:noProof/>
        <w:lang w:val="es-ES" w:eastAsia="es-ES"/>
      </w:rPr>
      <w:drawing>
        <wp:inline distT="0" distB="0" distL="0" distR="0">
          <wp:extent cx="2038985" cy="571500"/>
          <wp:effectExtent l="0" t="0" r="0" b="0"/>
          <wp:docPr id="2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3898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ab/>
    </w:r>
    <w:r>
      <w:rPr>
        <w:lang w:val="en-GB"/>
      </w:rPr>
      <w:tab/>
    </w:r>
    <w:r>
      <w:rPr>
        <w:noProof/>
        <w:lang w:val="es-ES" w:eastAsia="es-ES"/>
      </w:rPr>
      <w:drawing>
        <wp:inline distT="0" distB="0" distL="0" distR="0">
          <wp:extent cx="1603375" cy="570230"/>
          <wp:effectExtent l="0" t="0" r="0" b="0"/>
          <wp:docPr id="3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1" descr="PSH_MSH_v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7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ab/>
    </w:r>
    <w:r>
      <w:rPr>
        <w:lang w:val="en-GB"/>
      </w:rPr>
      <w:tab/>
    </w:r>
  </w:p>
  <w:p w:rsidR="00887A00" w:rsidRDefault="00887A00">
    <w:pPr>
      <w:pStyle w:val="Capalera"/>
      <w:rPr>
        <w:lang w:val="en-GB"/>
      </w:rPr>
    </w:pPr>
  </w:p>
  <w:p w:rsidR="00887A00" w:rsidRDefault="00887A00">
    <w:pPr>
      <w:pStyle w:val="Capalera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00"/>
    <w:rsid w:val="00887A00"/>
    <w:rsid w:val="00BC280C"/>
    <w:rsid w:val="00DE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14AA"/>
  <w15:docId w15:val="{5CD20A7A-29F1-4E6B-BF48-7EAF622F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5A3"/>
    <w:pPr>
      <w:spacing w:after="200" w:line="276" w:lineRule="auto"/>
    </w:pPr>
    <w:rPr>
      <w:lang w:val="en-US"/>
    </w:rPr>
  </w:style>
  <w:style w:type="paragraph" w:styleId="Ttol1">
    <w:name w:val="heading 1"/>
    <w:basedOn w:val="Normal"/>
    <w:next w:val="Normal"/>
    <w:link w:val="Ttol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CapaleraCar">
    <w:name w:val="Capçalera Car"/>
    <w:basedOn w:val="Tipusdelletraperdefectedelpargraf"/>
    <w:link w:val="Capalera"/>
    <w:uiPriority w:val="99"/>
    <w:qFormat/>
    <w:rsid w:val="006B48DD"/>
  </w:style>
  <w:style w:type="character" w:customStyle="1" w:styleId="PeuCar">
    <w:name w:val="Peu Car"/>
    <w:basedOn w:val="Tipusdelletraperdefectedelpargraf"/>
    <w:link w:val="Peu"/>
    <w:uiPriority w:val="99"/>
    <w:qFormat/>
    <w:rsid w:val="006B48DD"/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qFormat/>
    <w:rsid w:val="006B48DD"/>
    <w:rPr>
      <w:rFonts w:ascii="Tahoma" w:hAnsi="Tahoma" w:cs="Tahoma"/>
      <w:sz w:val="16"/>
      <w:szCs w:val="16"/>
    </w:rPr>
  </w:style>
  <w:style w:type="character" w:customStyle="1" w:styleId="Ttol1Car">
    <w:name w:val="Títol 1 Car"/>
    <w:basedOn w:val="Tipusdelletraperdefectedelpargraf"/>
    <w:link w:val="Ttol1"/>
    <w:qFormat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character" w:customStyle="1" w:styleId="internal-link">
    <w:name w:val="internal-link"/>
    <w:basedOn w:val="Tipusdelletraperdefectedelpargraf"/>
    <w:qFormat/>
    <w:rsid w:val="00034981"/>
  </w:style>
  <w:style w:type="paragraph" w:customStyle="1" w:styleId="Heading">
    <w:name w:val="Heading"/>
    <w:basedOn w:val="Normal"/>
    <w:next w:val="Textindependen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independent">
    <w:name w:val="Body Text"/>
    <w:basedOn w:val="Normal"/>
    <w:pPr>
      <w:spacing w:after="140"/>
    </w:pPr>
  </w:style>
  <w:style w:type="paragraph" w:styleId="Llista">
    <w:name w:val="List"/>
    <w:basedOn w:val="Textindependent"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Capalera">
    <w:name w:val="header"/>
    <w:basedOn w:val="Normal"/>
    <w:link w:val="Capaler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paragraph" w:styleId="Peu">
    <w:name w:val="footer"/>
    <w:basedOn w:val="Normal"/>
    <w:link w:val="Peu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i">
    <w:name w:val="Revision"/>
    <w:uiPriority w:val="99"/>
    <w:semiHidden/>
    <w:qFormat/>
    <w:rsid w:val="00513629"/>
    <w:rPr>
      <w:lang w:val="en-US"/>
    </w:rPr>
  </w:style>
  <w:style w:type="paragraph" w:customStyle="1" w:styleId="Default">
    <w:name w:val="Default"/>
    <w:qFormat/>
    <w:rsid w:val="00265E07"/>
    <w:rPr>
      <w:rFonts w:ascii="Arial" w:eastAsia="Calibri" w:hAnsi="Arial" w:cs="Arial"/>
      <w:color w:val="000000"/>
      <w:sz w:val="24"/>
      <w:szCs w:val="24"/>
      <w:lang w:val="ca-ES"/>
    </w:rPr>
  </w:style>
  <w:style w:type="table" w:styleId="Taulaambquadrcula">
    <w:name w:val="Table Grid"/>
    <w:basedOn w:val="Taulanormal"/>
    <w:uiPriority w:val="59"/>
    <w:rsid w:val="006B48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0A41-7A6D-4D54-A2FB-5563DEF0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dc:description/>
  <cp:lastModifiedBy>UPC</cp:lastModifiedBy>
  <cp:revision>2</cp:revision>
  <cp:lastPrinted>2013-06-04T06:42:00Z</cp:lastPrinted>
  <dcterms:created xsi:type="dcterms:W3CDTF">2021-10-21T12:31:00Z</dcterms:created>
  <dcterms:modified xsi:type="dcterms:W3CDTF">2021-10-21T12:31:00Z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UPCnet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