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DE" w:rsidRPr="00624886" w:rsidRDefault="00785235" w:rsidP="000F59DE">
      <w:pPr>
        <w:pStyle w:val="Textindependent"/>
        <w:jc w:val="both"/>
        <w:rPr>
          <w:rFonts w:ascii="Arial" w:hAnsi="Arial" w:cs="Arial"/>
          <w:sz w:val="20"/>
        </w:rPr>
      </w:pPr>
      <w:r w:rsidRPr="00624886">
        <w:rPr>
          <w:rFonts w:ascii="Arial" w:hAnsi="Arial" w:cs="Arial"/>
          <w:b/>
          <w:sz w:val="20"/>
        </w:rPr>
        <w:t>CORRECCIÓ D’ERRADES</w:t>
      </w:r>
      <w:r w:rsidR="006D7E23" w:rsidRPr="00624886">
        <w:rPr>
          <w:rFonts w:ascii="Arial" w:hAnsi="Arial" w:cs="Arial"/>
          <w:sz w:val="20"/>
        </w:rPr>
        <w:t xml:space="preserve"> a l’anunci publicat al DOGC</w:t>
      </w:r>
      <w:r w:rsidR="00C42E48">
        <w:rPr>
          <w:rFonts w:ascii="Arial" w:hAnsi="Arial" w:cs="Arial"/>
          <w:sz w:val="20"/>
        </w:rPr>
        <w:t xml:space="preserve"> (amb núm. 7997)</w:t>
      </w:r>
      <w:r w:rsidR="006D7E23" w:rsidRPr="00624886">
        <w:rPr>
          <w:rFonts w:ascii="Arial" w:hAnsi="Arial" w:cs="Arial"/>
          <w:sz w:val="20"/>
        </w:rPr>
        <w:t xml:space="preserve"> </w:t>
      </w:r>
      <w:r w:rsidR="00C42E48">
        <w:rPr>
          <w:rFonts w:ascii="Arial" w:hAnsi="Arial" w:cs="Arial"/>
          <w:sz w:val="20"/>
        </w:rPr>
        <w:t>de</w:t>
      </w:r>
      <w:r w:rsidR="006D7E23" w:rsidRPr="00624886">
        <w:rPr>
          <w:rFonts w:ascii="Arial" w:hAnsi="Arial" w:cs="Arial"/>
          <w:sz w:val="20"/>
        </w:rPr>
        <w:t xml:space="preserve"> data 7 de novembre</w:t>
      </w:r>
      <w:r w:rsidR="00C42E48">
        <w:rPr>
          <w:rFonts w:ascii="Arial" w:hAnsi="Arial" w:cs="Arial"/>
          <w:sz w:val="20"/>
        </w:rPr>
        <w:t xml:space="preserve"> de 2019</w:t>
      </w:r>
      <w:r w:rsidR="006D7E23" w:rsidRPr="00624886">
        <w:rPr>
          <w:rFonts w:ascii="Arial" w:hAnsi="Arial" w:cs="Arial"/>
          <w:sz w:val="20"/>
        </w:rPr>
        <w:t xml:space="preserve"> referent </w:t>
      </w:r>
      <w:r w:rsidR="00A6256E" w:rsidRPr="00624886">
        <w:rPr>
          <w:rFonts w:ascii="Arial" w:hAnsi="Arial" w:cs="Arial"/>
          <w:sz w:val="20"/>
        </w:rPr>
        <w:t xml:space="preserve"> </w:t>
      </w:r>
      <w:r w:rsidR="006D7E23" w:rsidRPr="00624886">
        <w:rPr>
          <w:rFonts w:ascii="Arial" w:hAnsi="Arial" w:cs="Arial"/>
          <w:sz w:val="20"/>
        </w:rPr>
        <w:t xml:space="preserve">a la resolució 1752/2019 de 8 d’octubre, per la qual es designen dos vocals titulars de la comissió de selecció corresponents a la Resolució 865/2019, de 20 de maig, per la qual es convoquen els processos selectius per a la contractació de personal docent i investigador en el marc del Pla Serra </w:t>
      </w:r>
      <w:proofErr w:type="spellStart"/>
      <w:r w:rsidR="006D7E23" w:rsidRPr="00624886">
        <w:rPr>
          <w:rFonts w:ascii="Arial" w:hAnsi="Arial" w:cs="Arial"/>
          <w:sz w:val="20"/>
        </w:rPr>
        <w:t>Húnter</w:t>
      </w:r>
      <w:proofErr w:type="spellEnd"/>
    </w:p>
    <w:p w:rsidR="00D32B63" w:rsidRPr="00624886" w:rsidRDefault="00D32B63">
      <w:pPr>
        <w:pStyle w:val="Textindependent"/>
        <w:jc w:val="both"/>
        <w:rPr>
          <w:rFonts w:ascii="Arial" w:hAnsi="Arial" w:cs="Arial"/>
          <w:sz w:val="20"/>
        </w:rPr>
      </w:pPr>
    </w:p>
    <w:p w:rsidR="00946BAB" w:rsidRPr="00624886" w:rsidRDefault="00946BAB">
      <w:pPr>
        <w:pStyle w:val="Textindependent"/>
        <w:jc w:val="both"/>
        <w:rPr>
          <w:rFonts w:ascii="Arial" w:hAnsi="Arial" w:cs="Arial"/>
          <w:b/>
          <w:sz w:val="20"/>
        </w:rPr>
      </w:pPr>
      <w:r w:rsidRPr="00624886">
        <w:rPr>
          <w:rFonts w:ascii="Arial" w:hAnsi="Arial" w:cs="Arial"/>
          <w:b/>
          <w:sz w:val="20"/>
        </w:rPr>
        <w:t xml:space="preserve">Antecedents </w:t>
      </w:r>
      <w:r w:rsidR="00223C9E" w:rsidRPr="00624886">
        <w:rPr>
          <w:rFonts w:ascii="Arial" w:hAnsi="Arial" w:cs="Arial"/>
          <w:b/>
          <w:sz w:val="20"/>
        </w:rPr>
        <w:t>i fonaments de dret</w:t>
      </w:r>
    </w:p>
    <w:p w:rsidR="00946BAB" w:rsidRPr="00624886" w:rsidRDefault="00946BAB">
      <w:pPr>
        <w:pStyle w:val="Textindependent"/>
        <w:jc w:val="both"/>
        <w:rPr>
          <w:rFonts w:ascii="Arial" w:hAnsi="Arial" w:cs="Arial"/>
          <w:sz w:val="20"/>
        </w:rPr>
      </w:pPr>
    </w:p>
    <w:p w:rsidR="001443A7" w:rsidRPr="00624886" w:rsidRDefault="00740DB9" w:rsidP="00A61461">
      <w:pPr>
        <w:jc w:val="both"/>
        <w:rPr>
          <w:rFonts w:ascii="Arial" w:hAnsi="Arial" w:cs="Arial"/>
        </w:rPr>
      </w:pPr>
      <w:r w:rsidRPr="00624886">
        <w:rPr>
          <w:rFonts w:ascii="Arial" w:hAnsi="Arial" w:cs="Arial"/>
        </w:rPr>
        <w:t xml:space="preserve">Havent estat publicada la convocatòria </w:t>
      </w:r>
      <w:r w:rsidR="00684D2E" w:rsidRPr="00624886">
        <w:rPr>
          <w:rFonts w:ascii="Arial" w:hAnsi="Arial" w:cs="Arial"/>
        </w:rPr>
        <w:t xml:space="preserve">de processos selectius per a la contractació de personal docent i investigador en el marc del Pla Serra </w:t>
      </w:r>
      <w:proofErr w:type="spellStart"/>
      <w:r w:rsidR="00684D2E" w:rsidRPr="00624886">
        <w:rPr>
          <w:rFonts w:ascii="Arial" w:hAnsi="Arial" w:cs="Arial"/>
        </w:rPr>
        <w:t>Húnter</w:t>
      </w:r>
      <w:proofErr w:type="spellEnd"/>
      <w:r w:rsidR="00684D2E" w:rsidRPr="00624886">
        <w:rPr>
          <w:rFonts w:ascii="Arial" w:hAnsi="Arial" w:cs="Arial"/>
        </w:rPr>
        <w:t>.</w:t>
      </w:r>
    </w:p>
    <w:p w:rsidR="001443A7" w:rsidRPr="00624886" w:rsidRDefault="001443A7" w:rsidP="00A61461">
      <w:pPr>
        <w:jc w:val="both"/>
        <w:rPr>
          <w:rFonts w:ascii="Arial" w:hAnsi="Arial" w:cs="Arial"/>
        </w:rPr>
      </w:pPr>
    </w:p>
    <w:p w:rsidR="00A61461" w:rsidRPr="00624886" w:rsidRDefault="006F060B" w:rsidP="00A61461">
      <w:pPr>
        <w:jc w:val="both"/>
        <w:rPr>
          <w:rFonts w:ascii="Arial" w:hAnsi="Arial" w:cs="Arial"/>
        </w:rPr>
      </w:pPr>
      <w:r w:rsidRPr="00624886">
        <w:rPr>
          <w:rFonts w:ascii="Arial" w:hAnsi="Arial" w:cs="Arial"/>
        </w:rPr>
        <w:t xml:space="preserve">D’acord </w:t>
      </w:r>
      <w:r w:rsidR="00A61461" w:rsidRPr="00624886">
        <w:rPr>
          <w:rFonts w:ascii="Arial" w:hAnsi="Arial" w:cs="Arial"/>
        </w:rPr>
        <w:t>amb el previst a l’article 109.2 de la Llei 3/2015, d’1 d’octubre, del Procediment Administratiu Comú de les Administracions Públiques, aquestes podran rectificar en qualsevol moment, d’ofici o a instància de part dels interessats, els errors materials, de fet o aritmètics existents en els seus actes.</w:t>
      </w:r>
    </w:p>
    <w:p w:rsidR="00A61461" w:rsidRPr="00624886" w:rsidRDefault="00A61461">
      <w:pPr>
        <w:pStyle w:val="Textindependent"/>
        <w:jc w:val="both"/>
        <w:rPr>
          <w:rFonts w:ascii="Arial" w:hAnsi="Arial" w:cs="Arial"/>
          <w:sz w:val="20"/>
        </w:rPr>
      </w:pPr>
    </w:p>
    <w:p w:rsidR="00D335FC" w:rsidRPr="00624886" w:rsidRDefault="00293987">
      <w:pPr>
        <w:pStyle w:val="Textindependent"/>
        <w:jc w:val="both"/>
        <w:rPr>
          <w:rFonts w:ascii="Arial" w:hAnsi="Arial" w:cs="Arial"/>
          <w:sz w:val="20"/>
        </w:rPr>
      </w:pPr>
      <w:r w:rsidRPr="00624886">
        <w:rPr>
          <w:rFonts w:ascii="Arial" w:hAnsi="Arial" w:cs="Arial"/>
          <w:sz w:val="20"/>
        </w:rPr>
        <w:t>Es procede</w:t>
      </w:r>
      <w:r w:rsidR="00503001" w:rsidRPr="00624886">
        <w:rPr>
          <w:rFonts w:ascii="Arial" w:hAnsi="Arial" w:cs="Arial"/>
          <w:sz w:val="20"/>
        </w:rPr>
        <w:t>i</w:t>
      </w:r>
      <w:r w:rsidRPr="00624886">
        <w:rPr>
          <w:rFonts w:ascii="Arial" w:hAnsi="Arial" w:cs="Arial"/>
          <w:sz w:val="20"/>
        </w:rPr>
        <w:t xml:space="preserve">x a </w:t>
      </w:r>
      <w:r w:rsidR="00946BAB" w:rsidRPr="00624886">
        <w:rPr>
          <w:rFonts w:ascii="Arial" w:hAnsi="Arial" w:cs="Arial"/>
          <w:sz w:val="20"/>
        </w:rPr>
        <w:t xml:space="preserve">corregir </w:t>
      </w:r>
      <w:r w:rsidR="00C42E48">
        <w:rPr>
          <w:rFonts w:ascii="Arial" w:hAnsi="Arial" w:cs="Arial"/>
          <w:sz w:val="20"/>
        </w:rPr>
        <w:t>l’apartat de FONAMENTS i l’apartat RESOLC, passant a ser vàlids els continguts que s</w:t>
      </w:r>
      <w:r w:rsidR="00B9486E" w:rsidRPr="00624886">
        <w:rPr>
          <w:rFonts w:ascii="Arial" w:hAnsi="Arial" w:cs="Arial"/>
          <w:sz w:val="20"/>
        </w:rPr>
        <w:t>’indiquen a continuació:</w:t>
      </w:r>
    </w:p>
    <w:p w:rsidR="00A544C7" w:rsidRPr="00624886" w:rsidRDefault="00A544C7">
      <w:pPr>
        <w:pStyle w:val="Textindependent"/>
        <w:jc w:val="both"/>
        <w:rPr>
          <w:rFonts w:ascii="Arial" w:hAnsi="Arial" w:cs="Arial"/>
          <w:sz w:val="20"/>
        </w:rPr>
      </w:pPr>
    </w:p>
    <w:p w:rsidR="00957470" w:rsidRPr="00624886" w:rsidRDefault="00957470" w:rsidP="006D7E23">
      <w:pPr>
        <w:jc w:val="both"/>
        <w:rPr>
          <w:rFonts w:ascii="Arial" w:hAnsi="Arial" w:cs="Arial"/>
          <w:b/>
          <w:i/>
        </w:rPr>
      </w:pPr>
    </w:p>
    <w:p w:rsidR="006D7E23" w:rsidRPr="00624886" w:rsidRDefault="006D7E23" w:rsidP="006D7E23">
      <w:pPr>
        <w:jc w:val="both"/>
        <w:rPr>
          <w:rFonts w:ascii="Arial" w:hAnsi="Arial" w:cs="Arial"/>
          <w:b/>
          <w:i/>
        </w:rPr>
      </w:pPr>
      <w:r w:rsidRPr="00624886">
        <w:rPr>
          <w:rFonts w:ascii="Arial" w:hAnsi="Arial" w:cs="Arial"/>
          <w:b/>
          <w:i/>
        </w:rPr>
        <w:t xml:space="preserve">Ha de constar: </w:t>
      </w:r>
    </w:p>
    <w:p w:rsidR="00957470" w:rsidRPr="00624886" w:rsidRDefault="00957470" w:rsidP="006D7E23">
      <w:pPr>
        <w:jc w:val="both"/>
        <w:rPr>
          <w:rFonts w:ascii="Arial" w:hAnsi="Arial" w:cs="Arial"/>
          <w:b/>
          <w:i/>
        </w:rPr>
      </w:pPr>
      <w:r w:rsidRPr="00624886">
        <w:rPr>
          <w:rFonts w:ascii="Arial" w:hAnsi="Arial" w:cs="Arial"/>
          <w:b/>
          <w:i/>
        </w:rPr>
        <w:t>A l’apartat de FONAMENTS:</w:t>
      </w:r>
    </w:p>
    <w:p w:rsidR="006D7E23" w:rsidRPr="00624886" w:rsidRDefault="006D7E23" w:rsidP="006D7E23">
      <w:pPr>
        <w:jc w:val="both"/>
        <w:rPr>
          <w:rFonts w:ascii="Arial" w:hAnsi="Arial" w:cs="Arial"/>
          <w:i/>
        </w:rPr>
      </w:pPr>
      <w:r w:rsidRPr="00624886">
        <w:rPr>
          <w:rFonts w:ascii="Arial" w:hAnsi="Arial" w:cs="Arial"/>
          <w:i/>
        </w:rPr>
        <w:t xml:space="preserve">D’acord amb el conveni entre l'Administració de la Generalitat de Catalunya, mitjançant el Departament d'Empresa i Coneixement, i les universitats públiques catalanes de desenvolupament del Pla Jaume Serra </w:t>
      </w:r>
      <w:proofErr w:type="spellStart"/>
      <w:r w:rsidRPr="00624886">
        <w:rPr>
          <w:rFonts w:ascii="Arial" w:hAnsi="Arial" w:cs="Arial"/>
          <w:i/>
        </w:rPr>
        <w:t>Húnter</w:t>
      </w:r>
      <w:proofErr w:type="spellEnd"/>
      <w:r w:rsidRPr="00624886">
        <w:rPr>
          <w:rFonts w:ascii="Arial" w:hAnsi="Arial" w:cs="Arial"/>
          <w:i/>
        </w:rPr>
        <w:t xml:space="preserve"> de professorat contractat en el període 2016-2020.</w:t>
      </w:r>
    </w:p>
    <w:p w:rsidR="006D7E23" w:rsidRPr="00624886" w:rsidRDefault="006D7E23" w:rsidP="006D7E23">
      <w:pPr>
        <w:jc w:val="both"/>
        <w:rPr>
          <w:rFonts w:ascii="Arial" w:hAnsi="Arial" w:cs="Arial"/>
          <w:i/>
        </w:rPr>
      </w:pPr>
      <w:r w:rsidRPr="00624886">
        <w:rPr>
          <w:rFonts w:ascii="Arial" w:hAnsi="Arial" w:cs="Arial"/>
          <w:i/>
        </w:rPr>
        <w:t xml:space="preserve">La resolució 865/2019 de 20 de maig, per la qual es convoquen els processos selectius per a la contractació de personal docent i investigador en el marc del Pla Serra </w:t>
      </w:r>
      <w:proofErr w:type="spellStart"/>
      <w:r w:rsidRPr="00624886">
        <w:rPr>
          <w:rFonts w:ascii="Arial" w:hAnsi="Arial" w:cs="Arial"/>
          <w:i/>
        </w:rPr>
        <w:t>Húnter</w:t>
      </w:r>
      <w:proofErr w:type="spellEnd"/>
      <w:r w:rsidRPr="00624886">
        <w:rPr>
          <w:rFonts w:ascii="Arial" w:hAnsi="Arial" w:cs="Arial"/>
          <w:i/>
        </w:rPr>
        <w:t>, on s’especifiquen els perfils i els membres de les comissions de selecció dels concursos (DOGC 11/06/2019)</w:t>
      </w:r>
    </w:p>
    <w:p w:rsidR="006D7E23" w:rsidRPr="00624886" w:rsidRDefault="006D7E23" w:rsidP="006D7E23">
      <w:pPr>
        <w:jc w:val="both"/>
        <w:rPr>
          <w:rFonts w:ascii="Arial" w:hAnsi="Arial" w:cs="Arial"/>
          <w:i/>
        </w:rPr>
      </w:pPr>
      <w:r w:rsidRPr="00624886">
        <w:rPr>
          <w:rFonts w:ascii="Arial" w:hAnsi="Arial" w:cs="Arial"/>
          <w:i/>
        </w:rPr>
        <w:t>La resolució 1445/2019  per la qual es fa pública la relació definitiva de persones d’admeses i excloses a la Resolució 865/2019, de 20 de maig .</w:t>
      </w:r>
    </w:p>
    <w:p w:rsidR="006D7E23" w:rsidRPr="00624886" w:rsidRDefault="006D7E23" w:rsidP="006D7E23">
      <w:pPr>
        <w:pStyle w:val="Textindependent"/>
        <w:jc w:val="both"/>
        <w:rPr>
          <w:rFonts w:ascii="Arial" w:hAnsi="Arial" w:cs="Arial"/>
          <w:b/>
          <w:i/>
          <w:sz w:val="20"/>
        </w:rPr>
      </w:pPr>
      <w:r w:rsidRPr="00624886">
        <w:rPr>
          <w:rFonts w:ascii="Arial" w:hAnsi="Arial" w:cs="Arial"/>
          <w:i/>
          <w:sz w:val="20"/>
        </w:rPr>
        <w:t>Atès que hi ha dos membres titulars de la comissió del concurs amb referència UPC-LE-7093-7094, que han presentat la seva abstenció per motius de conflicte d’interessos amb alguna de les persones candidates i no poden ser substituïts per cap altre membre de la comissió.</w:t>
      </w:r>
    </w:p>
    <w:p w:rsidR="006D7E23" w:rsidRPr="00624886" w:rsidRDefault="006D7E23" w:rsidP="006D7E23">
      <w:pPr>
        <w:pStyle w:val="Textindependent"/>
        <w:jc w:val="both"/>
        <w:rPr>
          <w:rFonts w:ascii="Arial" w:hAnsi="Arial" w:cs="Arial"/>
          <w:b/>
          <w:sz w:val="20"/>
        </w:rPr>
      </w:pPr>
    </w:p>
    <w:p w:rsidR="00624886" w:rsidRPr="00624886" w:rsidRDefault="00624886" w:rsidP="00957470">
      <w:pPr>
        <w:pStyle w:val="Textindependent"/>
        <w:jc w:val="both"/>
        <w:rPr>
          <w:rFonts w:ascii="Arial" w:hAnsi="Arial" w:cs="Arial"/>
          <w:i/>
          <w:sz w:val="20"/>
        </w:rPr>
      </w:pPr>
    </w:p>
    <w:p w:rsidR="00D233D7" w:rsidRPr="00624886" w:rsidRDefault="00D233D7" w:rsidP="00957470">
      <w:pPr>
        <w:pStyle w:val="Textindependent"/>
        <w:jc w:val="both"/>
        <w:rPr>
          <w:rFonts w:ascii="Arial" w:hAnsi="Arial" w:cs="Arial"/>
          <w:b/>
          <w:sz w:val="20"/>
        </w:rPr>
      </w:pPr>
      <w:r w:rsidRPr="00624886">
        <w:rPr>
          <w:rFonts w:ascii="Arial" w:hAnsi="Arial" w:cs="Arial"/>
          <w:b/>
          <w:sz w:val="20"/>
        </w:rPr>
        <w:t xml:space="preserve">Ha de </w:t>
      </w:r>
      <w:r w:rsidR="00293987" w:rsidRPr="00624886">
        <w:rPr>
          <w:rFonts w:ascii="Arial" w:hAnsi="Arial" w:cs="Arial"/>
          <w:b/>
          <w:sz w:val="20"/>
        </w:rPr>
        <w:t>constar</w:t>
      </w:r>
      <w:r w:rsidRPr="00624886">
        <w:rPr>
          <w:rFonts w:ascii="Arial" w:hAnsi="Arial" w:cs="Arial"/>
          <w:b/>
          <w:sz w:val="20"/>
        </w:rPr>
        <w:t>: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b/>
          <w:i/>
          <w:sz w:val="20"/>
        </w:rPr>
        <w:t>A l’apartat de RESOLC:</w:t>
      </w:r>
    </w:p>
    <w:p w:rsidR="00957470" w:rsidRPr="00624886" w:rsidRDefault="00957470" w:rsidP="00957470">
      <w:pPr>
        <w:jc w:val="both"/>
        <w:rPr>
          <w:rFonts w:ascii="Arial" w:hAnsi="Arial" w:cs="Arial"/>
          <w:i/>
        </w:rPr>
      </w:pPr>
      <w:r w:rsidRPr="00624886">
        <w:rPr>
          <w:rFonts w:ascii="Arial" w:hAnsi="Arial" w:cs="Arial"/>
          <w:i/>
        </w:rPr>
        <w:t>PRIMER.- Nomenar els següents vocals titulars del procés selectiu que a continuació es detalla:</w:t>
      </w:r>
    </w:p>
    <w:p w:rsidR="00957470" w:rsidRPr="00624886" w:rsidRDefault="00957470" w:rsidP="00957470">
      <w:pPr>
        <w:jc w:val="both"/>
        <w:rPr>
          <w:rFonts w:ascii="Arial" w:hAnsi="Arial" w:cs="Arial"/>
        </w:rPr>
      </w:pP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>2 places de professorat lector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>Departament: Enginyeria Mecànica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>Perfil: Enginyeria Mecànica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>Codi: UPC-LE-7093-7094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 xml:space="preserve">Vocal 2: </w:t>
      </w:r>
      <w:proofErr w:type="spellStart"/>
      <w:r w:rsidRPr="00624886">
        <w:rPr>
          <w:rFonts w:ascii="Arial" w:hAnsi="Arial" w:cs="Arial"/>
          <w:i/>
          <w:sz w:val="20"/>
        </w:rPr>
        <w:t>Aki</w:t>
      </w:r>
      <w:proofErr w:type="spellEnd"/>
      <w:r w:rsidRPr="00624886">
        <w:rPr>
          <w:rFonts w:ascii="Arial" w:hAnsi="Arial" w:cs="Arial"/>
          <w:i/>
          <w:sz w:val="20"/>
        </w:rPr>
        <w:t xml:space="preserve"> </w:t>
      </w:r>
      <w:proofErr w:type="spellStart"/>
      <w:r w:rsidRPr="00624886">
        <w:rPr>
          <w:rFonts w:ascii="Arial" w:hAnsi="Arial" w:cs="Arial"/>
          <w:i/>
          <w:sz w:val="20"/>
        </w:rPr>
        <w:t>Mikkola</w:t>
      </w:r>
      <w:proofErr w:type="spellEnd"/>
      <w:r w:rsidRPr="00624886">
        <w:rPr>
          <w:rFonts w:ascii="Arial" w:hAnsi="Arial" w:cs="Arial"/>
          <w:i/>
          <w:sz w:val="20"/>
        </w:rPr>
        <w:t xml:space="preserve"> (</w:t>
      </w:r>
      <w:proofErr w:type="spellStart"/>
      <w:r w:rsidRPr="00624886">
        <w:rPr>
          <w:rFonts w:ascii="Arial" w:hAnsi="Arial" w:cs="Arial"/>
          <w:i/>
          <w:sz w:val="20"/>
        </w:rPr>
        <w:t>Lappeenranta</w:t>
      </w:r>
      <w:proofErr w:type="spellEnd"/>
      <w:r w:rsidRPr="00624886">
        <w:rPr>
          <w:rFonts w:ascii="Arial" w:hAnsi="Arial" w:cs="Arial"/>
          <w:i/>
          <w:sz w:val="20"/>
        </w:rPr>
        <w:t xml:space="preserve"> University of Technology)</w:t>
      </w:r>
    </w:p>
    <w:p w:rsidR="00957470" w:rsidRPr="00624886" w:rsidRDefault="00957470" w:rsidP="00957470">
      <w:pPr>
        <w:pStyle w:val="Textindependent"/>
        <w:jc w:val="both"/>
        <w:rPr>
          <w:rFonts w:ascii="Arial" w:hAnsi="Arial" w:cs="Arial"/>
          <w:i/>
          <w:sz w:val="20"/>
        </w:rPr>
      </w:pPr>
      <w:r w:rsidRPr="00624886">
        <w:rPr>
          <w:rFonts w:ascii="Arial" w:hAnsi="Arial" w:cs="Arial"/>
          <w:i/>
          <w:sz w:val="20"/>
        </w:rPr>
        <w:t xml:space="preserve">Vocal 3: Olivier </w:t>
      </w:r>
      <w:proofErr w:type="spellStart"/>
      <w:r w:rsidRPr="00624886">
        <w:rPr>
          <w:rFonts w:ascii="Arial" w:hAnsi="Arial" w:cs="Arial"/>
          <w:i/>
          <w:sz w:val="20"/>
        </w:rPr>
        <w:t>Brüls</w:t>
      </w:r>
      <w:proofErr w:type="spellEnd"/>
      <w:r w:rsidRPr="00624886">
        <w:rPr>
          <w:rFonts w:ascii="Arial" w:hAnsi="Arial" w:cs="Arial"/>
          <w:i/>
          <w:sz w:val="20"/>
        </w:rPr>
        <w:t xml:space="preserve"> (</w:t>
      </w:r>
      <w:hyperlink r:id="rId8" w:history="1">
        <w:r w:rsidRPr="00624886">
          <w:rPr>
            <w:rFonts w:ascii="Arial" w:hAnsi="Arial" w:cs="Arial"/>
            <w:i/>
            <w:sz w:val="20"/>
          </w:rPr>
          <w:t xml:space="preserve">University of </w:t>
        </w:r>
        <w:proofErr w:type="spellStart"/>
        <w:r w:rsidRPr="00624886">
          <w:rPr>
            <w:rFonts w:ascii="Arial" w:hAnsi="Arial" w:cs="Arial"/>
            <w:i/>
            <w:sz w:val="20"/>
          </w:rPr>
          <w:t>Liège</w:t>
        </w:r>
        <w:proofErr w:type="spellEnd"/>
      </w:hyperlink>
      <w:r w:rsidRPr="00624886">
        <w:rPr>
          <w:rFonts w:ascii="Arial" w:hAnsi="Arial" w:cs="Arial"/>
          <w:i/>
          <w:sz w:val="20"/>
        </w:rPr>
        <w:t>)</w:t>
      </w:r>
    </w:p>
    <w:p w:rsidR="00293987" w:rsidRPr="00624886" w:rsidRDefault="00293987" w:rsidP="00FE4E3C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FE4E3C" w:rsidRPr="00624886" w:rsidRDefault="00FE4E3C" w:rsidP="00E805CF">
      <w:pPr>
        <w:pStyle w:val="Textindependent"/>
        <w:jc w:val="both"/>
        <w:rPr>
          <w:rFonts w:ascii="Arial" w:hAnsi="Arial" w:cs="Arial"/>
          <w:b/>
          <w:sz w:val="20"/>
        </w:rPr>
      </w:pPr>
    </w:p>
    <w:p w:rsidR="00223C9E" w:rsidRPr="00624886" w:rsidRDefault="00223C9E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  <w:r w:rsidRPr="00624886">
        <w:rPr>
          <w:rFonts w:cs="Arial"/>
          <w:sz w:val="20"/>
          <w:szCs w:val="20"/>
        </w:rPr>
        <w:t>Rector</w:t>
      </w:r>
    </w:p>
    <w:p w:rsidR="00223C9E" w:rsidRPr="00624886" w:rsidRDefault="00223C9E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223C9E" w:rsidRPr="00624886" w:rsidRDefault="00223C9E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223C9E" w:rsidRPr="00624886" w:rsidRDefault="00223C9E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6F060B" w:rsidRPr="00624886" w:rsidRDefault="006F060B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223C9E" w:rsidRPr="00624886" w:rsidRDefault="00223C9E" w:rsidP="00293987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624886">
        <w:rPr>
          <w:rFonts w:cs="Arial"/>
          <w:sz w:val="20"/>
          <w:szCs w:val="20"/>
        </w:rPr>
        <w:t>Francesc Torres</w:t>
      </w:r>
    </w:p>
    <w:p w:rsidR="00503001" w:rsidRPr="00624886" w:rsidRDefault="00503001" w:rsidP="00503001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</w:p>
    <w:p w:rsidR="00503001" w:rsidRPr="00624886" w:rsidRDefault="00503001" w:rsidP="00503001">
      <w:pPr>
        <w:pStyle w:val="Pargrafdellista"/>
        <w:spacing w:after="160" w:line="259" w:lineRule="auto"/>
        <w:ind w:left="0"/>
        <w:jc w:val="both"/>
        <w:rPr>
          <w:rFonts w:cs="Arial"/>
          <w:sz w:val="20"/>
          <w:szCs w:val="20"/>
        </w:rPr>
      </w:pPr>
      <w:r w:rsidRPr="00624886">
        <w:rPr>
          <w:rFonts w:cs="Arial"/>
          <w:sz w:val="20"/>
          <w:szCs w:val="20"/>
        </w:rPr>
        <w:t xml:space="preserve">Barcelona, </w:t>
      </w:r>
      <w:r w:rsidR="00957470" w:rsidRPr="00624886">
        <w:rPr>
          <w:rFonts w:cs="Arial"/>
          <w:sz w:val="20"/>
          <w:szCs w:val="20"/>
        </w:rPr>
        <w:t>7</w:t>
      </w:r>
      <w:r w:rsidRPr="00624886">
        <w:rPr>
          <w:rFonts w:cs="Arial"/>
          <w:sz w:val="20"/>
          <w:szCs w:val="20"/>
        </w:rPr>
        <w:t xml:space="preserve"> de </w:t>
      </w:r>
      <w:r w:rsidR="00957470" w:rsidRPr="00624886">
        <w:rPr>
          <w:rFonts w:cs="Arial"/>
          <w:sz w:val="20"/>
          <w:szCs w:val="20"/>
        </w:rPr>
        <w:t>novembre</w:t>
      </w:r>
      <w:r w:rsidRPr="00624886">
        <w:rPr>
          <w:rFonts w:cs="Arial"/>
          <w:sz w:val="20"/>
          <w:szCs w:val="20"/>
        </w:rPr>
        <w:t xml:space="preserve"> de 2019</w:t>
      </w:r>
    </w:p>
    <w:p w:rsidR="006F060B" w:rsidRDefault="006F060B">
      <w:pPr>
        <w:pStyle w:val="Textindependent"/>
        <w:jc w:val="both"/>
        <w:rPr>
          <w:rFonts w:ascii="Arial" w:hAnsi="Arial" w:cs="Arial"/>
          <w:sz w:val="18"/>
          <w:szCs w:val="18"/>
        </w:rPr>
      </w:pPr>
    </w:p>
    <w:p w:rsidR="006F060B" w:rsidRDefault="006F060B">
      <w:pPr>
        <w:pStyle w:val="Textindependent"/>
        <w:jc w:val="both"/>
        <w:rPr>
          <w:rFonts w:ascii="Arial" w:hAnsi="Arial" w:cs="Arial"/>
          <w:sz w:val="18"/>
          <w:szCs w:val="18"/>
        </w:rPr>
      </w:pPr>
    </w:p>
    <w:p w:rsidR="006F060B" w:rsidRPr="006F060B" w:rsidRDefault="006F060B">
      <w:pPr>
        <w:pStyle w:val="Textindependent"/>
        <w:jc w:val="both"/>
        <w:rPr>
          <w:rFonts w:ascii="Arial" w:hAnsi="Arial" w:cs="Arial"/>
          <w:sz w:val="18"/>
          <w:szCs w:val="18"/>
        </w:rPr>
      </w:pPr>
    </w:p>
    <w:sectPr w:rsidR="006F060B" w:rsidRPr="006F060B" w:rsidSect="00503001">
      <w:headerReference w:type="default" r:id="rId9"/>
      <w:pgSz w:w="11907" w:h="16840"/>
      <w:pgMar w:top="2127" w:right="1701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0D" w:rsidRDefault="0061530D" w:rsidP="00785235">
      <w:r>
        <w:separator/>
      </w:r>
    </w:p>
  </w:endnote>
  <w:endnote w:type="continuationSeparator" w:id="0">
    <w:p w:rsidR="0061530D" w:rsidRDefault="0061530D" w:rsidP="007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0D" w:rsidRDefault="0061530D" w:rsidP="00785235">
      <w:r>
        <w:separator/>
      </w:r>
    </w:p>
  </w:footnote>
  <w:footnote w:type="continuationSeparator" w:id="0">
    <w:p w:rsidR="0061530D" w:rsidRDefault="0061530D" w:rsidP="0078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35" w:rsidRDefault="00785235" w:rsidP="00D564FE">
    <w:pPr>
      <w:pStyle w:val="Capalera"/>
      <w:ind w:left="-709"/>
    </w:pPr>
  </w:p>
  <w:p w:rsidR="009F73DC" w:rsidRDefault="00D6470A" w:rsidP="00293987">
    <w:pPr>
      <w:pStyle w:val="Capalera"/>
      <w:ind w:left="-1134" w:firstLine="283"/>
    </w:pPr>
    <w:r>
      <w:rPr>
        <w:noProof/>
        <w:lang w:val="es-ES"/>
      </w:rPr>
      <w:drawing>
        <wp:inline distT="0" distB="0" distL="0" distR="0" wp14:anchorId="443F9F48" wp14:editId="57CE55E9">
          <wp:extent cx="2026920" cy="457200"/>
          <wp:effectExtent l="0" t="0" r="0" b="0"/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B75"/>
    <w:multiLevelType w:val="hybridMultilevel"/>
    <w:tmpl w:val="CE0639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A02B2"/>
    <w:multiLevelType w:val="hybridMultilevel"/>
    <w:tmpl w:val="3AEC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0F9C"/>
    <w:multiLevelType w:val="hybridMultilevel"/>
    <w:tmpl w:val="16D2F12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3"/>
    <w:rsid w:val="00027792"/>
    <w:rsid w:val="000A27E6"/>
    <w:rsid w:val="000F0667"/>
    <w:rsid w:val="000F59DE"/>
    <w:rsid w:val="001443A7"/>
    <w:rsid w:val="001839D0"/>
    <w:rsid w:val="001C7BA3"/>
    <w:rsid w:val="00223C9E"/>
    <w:rsid w:val="002634F4"/>
    <w:rsid w:val="00293987"/>
    <w:rsid w:val="002B6E11"/>
    <w:rsid w:val="002D1C71"/>
    <w:rsid w:val="002D5226"/>
    <w:rsid w:val="00311D58"/>
    <w:rsid w:val="00320BEC"/>
    <w:rsid w:val="003211BB"/>
    <w:rsid w:val="003270EB"/>
    <w:rsid w:val="0037337E"/>
    <w:rsid w:val="00384EC8"/>
    <w:rsid w:val="00430417"/>
    <w:rsid w:val="00452C09"/>
    <w:rsid w:val="0048789C"/>
    <w:rsid w:val="004D4567"/>
    <w:rsid w:val="004E7344"/>
    <w:rsid w:val="00503001"/>
    <w:rsid w:val="00562B30"/>
    <w:rsid w:val="0057492A"/>
    <w:rsid w:val="005A662D"/>
    <w:rsid w:val="0061530D"/>
    <w:rsid w:val="00624886"/>
    <w:rsid w:val="00633FDF"/>
    <w:rsid w:val="00637014"/>
    <w:rsid w:val="00684D2E"/>
    <w:rsid w:val="006D7E23"/>
    <w:rsid w:val="006F060B"/>
    <w:rsid w:val="00705B2B"/>
    <w:rsid w:val="00740DB9"/>
    <w:rsid w:val="007744D1"/>
    <w:rsid w:val="00785235"/>
    <w:rsid w:val="00796CAD"/>
    <w:rsid w:val="00803E79"/>
    <w:rsid w:val="00840C9A"/>
    <w:rsid w:val="008548FE"/>
    <w:rsid w:val="008D20D7"/>
    <w:rsid w:val="009123ED"/>
    <w:rsid w:val="00925BC2"/>
    <w:rsid w:val="00930DA5"/>
    <w:rsid w:val="00932A57"/>
    <w:rsid w:val="00945191"/>
    <w:rsid w:val="00946BAB"/>
    <w:rsid w:val="00957470"/>
    <w:rsid w:val="009723B3"/>
    <w:rsid w:val="009F73DC"/>
    <w:rsid w:val="00A31B76"/>
    <w:rsid w:val="00A47468"/>
    <w:rsid w:val="00A537E2"/>
    <w:rsid w:val="00A544C7"/>
    <w:rsid w:val="00A61461"/>
    <w:rsid w:val="00A6256E"/>
    <w:rsid w:val="00AB5DAF"/>
    <w:rsid w:val="00B03903"/>
    <w:rsid w:val="00B50E9C"/>
    <w:rsid w:val="00B55CEB"/>
    <w:rsid w:val="00B72137"/>
    <w:rsid w:val="00B9486E"/>
    <w:rsid w:val="00BB6BB1"/>
    <w:rsid w:val="00BD1792"/>
    <w:rsid w:val="00C0228B"/>
    <w:rsid w:val="00C42E48"/>
    <w:rsid w:val="00C44169"/>
    <w:rsid w:val="00C51482"/>
    <w:rsid w:val="00D233D7"/>
    <w:rsid w:val="00D25AA3"/>
    <w:rsid w:val="00D32B63"/>
    <w:rsid w:val="00D335FC"/>
    <w:rsid w:val="00D564FE"/>
    <w:rsid w:val="00D6470A"/>
    <w:rsid w:val="00D72248"/>
    <w:rsid w:val="00D75E56"/>
    <w:rsid w:val="00D91B49"/>
    <w:rsid w:val="00DC00FB"/>
    <w:rsid w:val="00DD5BD5"/>
    <w:rsid w:val="00E805CF"/>
    <w:rsid w:val="00ED2EA2"/>
    <w:rsid w:val="00EE5A5F"/>
    <w:rsid w:val="00EF681B"/>
    <w:rsid w:val="00F71310"/>
    <w:rsid w:val="00FB5835"/>
    <w:rsid w:val="00FE4E3C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sz w:val="28"/>
    </w:rPr>
  </w:style>
  <w:style w:type="paragraph" w:styleId="Ttol3">
    <w:name w:val="heading 3"/>
    <w:basedOn w:val="Normal"/>
    <w:next w:val="Normal"/>
    <w:link w:val="Ttol3Car"/>
    <w:uiPriority w:val="9"/>
    <w:qFormat/>
    <w:pPr>
      <w:keepNext/>
      <w:outlineLvl w:val="2"/>
    </w:pPr>
    <w:rPr>
      <w:i/>
      <w:iCs/>
      <w:sz w:val="24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outlineLvl w:val="3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paragraph" w:styleId="Textindependent">
    <w:name w:val="Body Text"/>
    <w:basedOn w:val="Normal"/>
    <w:link w:val="TextindependentCar"/>
    <w:uiPriority w:val="99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lang w:val="ca-ES" w:eastAsia="x-non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lang w:val="ca-ES" w:eastAsia="x-none"/>
    </w:rPr>
  </w:style>
  <w:style w:type="character" w:styleId="Enlla">
    <w:name w:val="Hyperlink"/>
    <w:basedOn w:val="Tipusdelletraperdefectedelpargraf"/>
    <w:uiPriority w:val="99"/>
    <w:unhideWhenUsed/>
    <w:rsid w:val="00C51482"/>
    <w:rPr>
      <w:rFonts w:cs="Times New Roman"/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51482"/>
    <w:pPr>
      <w:ind w:left="720"/>
      <w:contextualSpacing/>
    </w:pPr>
    <w:rPr>
      <w:rFonts w:ascii="Arial" w:hAnsi="Arial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7852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85235"/>
    <w:rPr>
      <w:rFonts w:cs="Times New Roman"/>
      <w:lang w:val="es-ES_tradnl" w:eastAsia="es-ES"/>
    </w:rPr>
  </w:style>
  <w:style w:type="table" w:styleId="Taulaambquadrcula">
    <w:name w:val="Table Grid"/>
    <w:basedOn w:val="Taulanormal"/>
    <w:uiPriority w:val="59"/>
    <w:rsid w:val="00B55C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562B3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9486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86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sz w:val="28"/>
    </w:rPr>
  </w:style>
  <w:style w:type="paragraph" w:styleId="Ttol3">
    <w:name w:val="heading 3"/>
    <w:basedOn w:val="Normal"/>
    <w:next w:val="Normal"/>
    <w:link w:val="Ttol3Car"/>
    <w:uiPriority w:val="9"/>
    <w:qFormat/>
    <w:pPr>
      <w:keepNext/>
      <w:outlineLvl w:val="2"/>
    </w:pPr>
    <w:rPr>
      <w:i/>
      <w:iCs/>
      <w:sz w:val="24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outlineLvl w:val="3"/>
    </w:pPr>
    <w:rPr>
      <w:i/>
      <w:i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paragraph" w:styleId="Textindependent">
    <w:name w:val="Body Text"/>
    <w:basedOn w:val="Normal"/>
    <w:link w:val="TextindependentCar"/>
    <w:uiPriority w:val="99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Pr>
      <w:rFonts w:cs="Times New Roman"/>
      <w:lang w:val="ca-ES" w:eastAsia="x-non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lang w:val="ca-ES" w:eastAsia="x-none"/>
    </w:rPr>
  </w:style>
  <w:style w:type="character" w:styleId="Enlla">
    <w:name w:val="Hyperlink"/>
    <w:basedOn w:val="Tipusdelletraperdefectedelpargraf"/>
    <w:uiPriority w:val="99"/>
    <w:unhideWhenUsed/>
    <w:rsid w:val="00C51482"/>
    <w:rPr>
      <w:rFonts w:cs="Times New Roman"/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51482"/>
    <w:pPr>
      <w:ind w:left="720"/>
      <w:contextualSpacing/>
    </w:pPr>
    <w:rPr>
      <w:rFonts w:ascii="Arial" w:hAnsi="Arial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7852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785235"/>
    <w:rPr>
      <w:rFonts w:cs="Times New Roman"/>
      <w:lang w:val="es-ES_tradnl" w:eastAsia="es-ES"/>
    </w:rPr>
  </w:style>
  <w:style w:type="table" w:styleId="Taulaambquadrcula">
    <w:name w:val="Table Grid"/>
    <w:basedOn w:val="Taulanormal"/>
    <w:uiPriority w:val="59"/>
    <w:rsid w:val="00B55C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562B3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9486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486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University_of_Lie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Barcelona,      10                 Octubre                    1996</vt:lpstr>
      <vt:lpstr>Barcelona,      10                 Octubre                    1996</vt:lpstr>
    </vt:vector>
  </TitlesOfParts>
  <Company>UPC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     10                 Octubre                    1996</dc:title>
  <dc:creator>Teresa Salceda</dc:creator>
  <cp:lastModifiedBy>UPC</cp:lastModifiedBy>
  <cp:revision>5</cp:revision>
  <cp:lastPrinted>2019-07-31T09:30:00Z</cp:lastPrinted>
  <dcterms:created xsi:type="dcterms:W3CDTF">2019-11-07T10:52:00Z</dcterms:created>
  <dcterms:modified xsi:type="dcterms:W3CDTF">2019-11-11T12:05:00Z</dcterms:modified>
</cp:coreProperties>
</file>